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DEA" w:rsidRDefault="00E94DEA" w:rsidP="00E94DEA">
      <w:pPr>
        <w:pStyle w:val="ConsPlusTitlePage"/>
      </w:pPr>
      <w:bookmarkStart w:id="0" w:name="_GoBack"/>
      <w:bookmarkEnd w:id="0"/>
    </w:p>
    <w:p w:rsidR="00E94DEA" w:rsidRDefault="00E94DE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94DEA" w:rsidRDefault="00E94DEA">
      <w:pPr>
        <w:pStyle w:val="ConsPlusTitle"/>
        <w:jc w:val="center"/>
      </w:pPr>
    </w:p>
    <w:p w:rsidR="00E94DEA" w:rsidRDefault="00E94DEA">
      <w:pPr>
        <w:pStyle w:val="ConsPlusTitle"/>
        <w:jc w:val="center"/>
      </w:pPr>
      <w:r>
        <w:t>ПОСТАНОВЛЕНИЕ</w:t>
      </w:r>
    </w:p>
    <w:p w:rsidR="00E94DEA" w:rsidRDefault="00E94DEA">
      <w:pPr>
        <w:pStyle w:val="ConsPlusTitle"/>
        <w:jc w:val="center"/>
      </w:pPr>
      <w:r>
        <w:t>от 12 августа 2002 г. N 585</w:t>
      </w:r>
    </w:p>
    <w:p w:rsidR="00E94DEA" w:rsidRDefault="00E94DEA">
      <w:pPr>
        <w:pStyle w:val="ConsPlusTitle"/>
        <w:jc w:val="center"/>
      </w:pPr>
    </w:p>
    <w:p w:rsidR="00E94DEA" w:rsidRDefault="00E94DEA">
      <w:pPr>
        <w:pStyle w:val="ConsPlusTitle"/>
        <w:jc w:val="center"/>
      </w:pPr>
      <w:r>
        <w:t>ОБ УТВЕРЖДЕНИИ ПОЛОЖЕНИЯ</w:t>
      </w:r>
    </w:p>
    <w:p w:rsidR="00E94DEA" w:rsidRDefault="00E94DEA">
      <w:pPr>
        <w:pStyle w:val="ConsPlusTitle"/>
        <w:jc w:val="center"/>
      </w:pPr>
      <w:r>
        <w:t xml:space="preserve">ОБ ОРГАНИЗАЦИИ ПРОДАЖИ </w:t>
      </w:r>
      <w:proofErr w:type="gramStart"/>
      <w:r>
        <w:t>ГОСУДАРСТВЕННОГО</w:t>
      </w:r>
      <w:proofErr w:type="gramEnd"/>
    </w:p>
    <w:p w:rsidR="00E94DEA" w:rsidRDefault="00E94DEA">
      <w:pPr>
        <w:pStyle w:val="ConsPlusTitle"/>
        <w:jc w:val="center"/>
      </w:pPr>
      <w:r>
        <w:t>ИЛИ МУНИЦИПАЛЬНОГО ИМУЩЕСТВА НА АУКЦИОНЕ И ПОЛОЖЕНИЯ</w:t>
      </w:r>
    </w:p>
    <w:p w:rsidR="00E94DEA" w:rsidRDefault="00E94DEA">
      <w:pPr>
        <w:pStyle w:val="ConsPlusTitle"/>
        <w:jc w:val="center"/>
      </w:pPr>
      <w:r>
        <w:t xml:space="preserve">ОБ ОРГАНИЗАЦИИ ПРОДАЖИ </w:t>
      </w:r>
      <w:proofErr w:type="gramStart"/>
      <w:r>
        <w:t>НАХОДЯЩИХСЯ</w:t>
      </w:r>
      <w:proofErr w:type="gramEnd"/>
      <w:r>
        <w:t xml:space="preserve"> В ГОСУДАРСТВЕННОЙ</w:t>
      </w:r>
    </w:p>
    <w:p w:rsidR="00E94DEA" w:rsidRDefault="00E94DEA">
      <w:pPr>
        <w:pStyle w:val="ConsPlusTitle"/>
        <w:jc w:val="center"/>
      </w:pPr>
      <w:r>
        <w:t>ИЛИ МУНИЦИПАЛЬНОЙ СОБСТВЕННОСТИ АКЦИЙ АКЦИОНЕРНЫХ</w:t>
      </w:r>
    </w:p>
    <w:p w:rsidR="00E94DEA" w:rsidRDefault="00E94DEA">
      <w:pPr>
        <w:pStyle w:val="ConsPlusTitle"/>
        <w:jc w:val="center"/>
      </w:pPr>
      <w:r>
        <w:t>ОБЩЕСТВ НА СПЕЦИАЛИЗИРОВАННОМ АУКЦИОНЕ</w:t>
      </w:r>
    </w:p>
    <w:p w:rsidR="00E94DEA" w:rsidRDefault="00E94D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94D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4DEA" w:rsidRDefault="00E94D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11.11.2002 </w:t>
            </w:r>
            <w:hyperlink r:id="rId5" w:history="1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04.10.2005 </w:t>
            </w:r>
            <w:hyperlink r:id="rId6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20.12.2006 </w:t>
            </w:r>
            <w:hyperlink r:id="rId7" w:history="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 xml:space="preserve">, от 15.09.2008 </w:t>
            </w:r>
            <w:hyperlink r:id="rId8" w:history="1">
              <w:r>
                <w:rPr>
                  <w:color w:val="0000FF"/>
                </w:rPr>
                <w:t>N 689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29.12.2008 </w:t>
            </w:r>
            <w:hyperlink r:id="rId9" w:history="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 xml:space="preserve">, от 26.01.2010 </w:t>
            </w:r>
            <w:hyperlink r:id="rId10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12.02.2011 </w:t>
            </w:r>
            <w:hyperlink r:id="rId11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31.01.2012 </w:t>
            </w:r>
            <w:hyperlink r:id="rId12" w:history="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03.03.2012 </w:t>
            </w:r>
            <w:hyperlink r:id="rId13" w:history="1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03.04.2015 </w:t>
            </w:r>
            <w:hyperlink r:id="rId14" w:history="1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16.05.2016 </w:t>
            </w:r>
            <w:hyperlink r:id="rId15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 xml:space="preserve">, от 26.09.2017 </w:t>
            </w:r>
            <w:hyperlink r:id="rId16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>В соответствии с Федеральным законом "О приватизации государственного и муниципального имущества" Правительство Российской Федерации постановляет: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E94DEA" w:rsidRDefault="00E94DEA">
      <w:pPr>
        <w:pStyle w:val="ConsPlusNormal"/>
        <w:spacing w:before="220"/>
        <w:ind w:firstLine="540"/>
        <w:jc w:val="both"/>
      </w:pPr>
      <w:hyperlink w:anchor="P43" w:history="1">
        <w:r>
          <w:rPr>
            <w:color w:val="0000FF"/>
          </w:rPr>
          <w:t>Положение</w:t>
        </w:r>
      </w:hyperlink>
      <w:r>
        <w:t xml:space="preserve"> об организации продажи государственного или муниципального имущества на аукционе;</w:t>
      </w:r>
    </w:p>
    <w:p w:rsidR="00E94DEA" w:rsidRDefault="00E94DEA">
      <w:pPr>
        <w:pStyle w:val="ConsPlusNormal"/>
        <w:spacing w:before="220"/>
        <w:ind w:firstLine="540"/>
        <w:jc w:val="both"/>
      </w:pPr>
      <w:hyperlink w:anchor="P192" w:history="1">
        <w:r>
          <w:rPr>
            <w:color w:val="0000FF"/>
          </w:rPr>
          <w:t>Положение</w:t>
        </w:r>
      </w:hyperlink>
      <w:r>
        <w:t xml:space="preserve"> об организации продажи находящихся в государственной или муниципальной собственности акций акционерных обществ на специализированном аукционе.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E94DEA" w:rsidRDefault="00E94DEA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марта 1998 г. N 356 "Об утверждении Положения о продаже на аукционе государственного или муниципального имущества" (Собрание законодательства Российской Федерации, 1998, N 14, ст. 1590);</w:t>
      </w:r>
    </w:p>
    <w:p w:rsidR="00E94DEA" w:rsidRDefault="00E94DEA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мая 1998 г. N 487 "Об утверждении Положения о продаже на специализированном аукционе находящихся в государственной и муниципальной собственности акций открытых акционерных обществ, созданных в процессе приватизации" (Собрание законодательства Российской Федерации, 1998, N 22, ст. 2460);</w:t>
      </w:r>
    </w:p>
    <w:p w:rsidR="00E94DEA" w:rsidRDefault="00E94DEA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сентября 1998 г. N 1110 "О внесении изменения в Положение о продаже на аукционе государственного или муниципального имущества" (Собрание законодательства Российской Федерации, 1998, N 38, ст. 4814);</w:t>
      </w:r>
    </w:p>
    <w:p w:rsidR="00E94DEA" w:rsidRDefault="00E94DEA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пункты 1 и 2</w:t>
        </w:r>
      </w:hyperlink>
      <w:r>
        <w:t xml:space="preserve"> Постановления Правительства Российской Федерации от 21 ноября 2001 г. N 809 "О внесении изменений в Постановления Правительства Российской Федерации по вопросам организации продажи государственного и муниципального имущества" (Собрание законодательства Российской Федерации, 2001, N 48, ст. 4527).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jc w:val="right"/>
      </w:pPr>
      <w:r>
        <w:t>Председатель Правительства</w:t>
      </w:r>
    </w:p>
    <w:p w:rsidR="00E94DEA" w:rsidRDefault="00E94DEA">
      <w:pPr>
        <w:pStyle w:val="ConsPlusNormal"/>
        <w:jc w:val="right"/>
      </w:pPr>
      <w:r>
        <w:lastRenderedPageBreak/>
        <w:t>Российской Федерации</w:t>
      </w:r>
    </w:p>
    <w:p w:rsidR="00E94DEA" w:rsidRDefault="00E94DEA">
      <w:pPr>
        <w:pStyle w:val="ConsPlusNormal"/>
        <w:jc w:val="right"/>
      </w:pPr>
      <w:r>
        <w:t>М.КАСЬЯНОВ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  <w:jc w:val="right"/>
        <w:outlineLvl w:val="0"/>
      </w:pPr>
      <w:r>
        <w:t>Утверждено</w:t>
      </w:r>
    </w:p>
    <w:p w:rsidR="00E94DEA" w:rsidRDefault="00E94DEA">
      <w:pPr>
        <w:pStyle w:val="ConsPlusNormal"/>
        <w:jc w:val="right"/>
      </w:pPr>
      <w:r>
        <w:t>Постановлением Правительства</w:t>
      </w:r>
    </w:p>
    <w:p w:rsidR="00E94DEA" w:rsidRDefault="00E94DEA">
      <w:pPr>
        <w:pStyle w:val="ConsPlusNormal"/>
        <w:jc w:val="right"/>
      </w:pPr>
      <w:r>
        <w:t>Российской Федерации</w:t>
      </w:r>
    </w:p>
    <w:p w:rsidR="00E94DEA" w:rsidRDefault="00E94DEA">
      <w:pPr>
        <w:pStyle w:val="ConsPlusNormal"/>
        <w:jc w:val="right"/>
      </w:pPr>
      <w:r>
        <w:t>от 12 августа 2002 г. N 585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</w:pPr>
      <w:bookmarkStart w:id="1" w:name="P43"/>
      <w:bookmarkEnd w:id="1"/>
      <w:r>
        <w:t>ПОЛОЖЕНИЕ</w:t>
      </w:r>
    </w:p>
    <w:p w:rsidR="00E94DEA" w:rsidRDefault="00E94DEA">
      <w:pPr>
        <w:pStyle w:val="ConsPlusTitle"/>
        <w:jc w:val="center"/>
      </w:pPr>
      <w:r>
        <w:t xml:space="preserve">ОБ ОРГАНИЗАЦИИ ПРОДАЖИ </w:t>
      </w:r>
      <w:proofErr w:type="gramStart"/>
      <w:r>
        <w:t>ГОСУДАРСТВЕННОГО</w:t>
      </w:r>
      <w:proofErr w:type="gramEnd"/>
    </w:p>
    <w:p w:rsidR="00E94DEA" w:rsidRDefault="00E94DEA">
      <w:pPr>
        <w:pStyle w:val="ConsPlusTitle"/>
        <w:jc w:val="center"/>
      </w:pPr>
      <w:r>
        <w:t>ИЛИ МУНИЦИПАЛЬНОГО ИМУЩЕСТВА НА АУКЦИОНЕ</w:t>
      </w:r>
    </w:p>
    <w:p w:rsidR="00E94DEA" w:rsidRDefault="00E94D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94D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4DEA" w:rsidRDefault="00E94D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11.11.2002 </w:t>
            </w:r>
            <w:hyperlink r:id="rId22" w:history="1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20.12.2006 </w:t>
            </w:r>
            <w:hyperlink r:id="rId23" w:history="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 xml:space="preserve">, от 15.09.2008 </w:t>
            </w:r>
            <w:hyperlink r:id="rId24" w:history="1">
              <w:r>
                <w:rPr>
                  <w:color w:val="0000FF"/>
                </w:rPr>
                <w:t>N 689</w:t>
              </w:r>
            </w:hyperlink>
            <w:r>
              <w:rPr>
                <w:color w:val="392C69"/>
              </w:rPr>
              <w:t xml:space="preserve">, от 29.12.2008 </w:t>
            </w:r>
            <w:hyperlink r:id="rId25" w:history="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26.01.2010 </w:t>
            </w:r>
            <w:hyperlink r:id="rId26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12.02.2011 </w:t>
            </w:r>
            <w:hyperlink r:id="rId27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 xml:space="preserve">, от 31.01.2012 </w:t>
            </w:r>
            <w:hyperlink r:id="rId28" w:history="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03.03.2012 </w:t>
            </w:r>
            <w:hyperlink r:id="rId29" w:history="1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03.04.2015 </w:t>
            </w:r>
            <w:hyperlink r:id="rId30" w:history="1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 xml:space="preserve">, от 16.05.2016 </w:t>
            </w:r>
            <w:hyperlink r:id="rId31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26.09.2017 </w:t>
            </w:r>
            <w:hyperlink r:id="rId32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>I. Общие положения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 xml:space="preserve">1. Настоящее Положение определяет порядок проведения </w:t>
      </w:r>
      <w:hyperlink r:id="rId33" w:history="1">
        <w:r>
          <w:rPr>
            <w:color w:val="0000FF"/>
          </w:rPr>
          <w:t>аукциона по продаже</w:t>
        </w:r>
      </w:hyperlink>
      <w:r>
        <w:t xml:space="preserve"> государственного или муниципального имущества (далее именуется - имущество), условия участия в нем, а также порядок оплаты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2. Организацию проведения аукциона по продаже имущества, находящегося в федеральной собственности, осуществляют Федеральное агентство по управлению государственным имуществом, Министерство обороны Российской Федерации (в отношении высвобождаемого военного имущества Вооруженных Сил Российской Федерации) или федеральные органы исполнительной власти, в которых предусмотрена военная служба (в отношении высвобождаемого движимого военного имущества) (далее именуется - продавец).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15.09.2008 </w:t>
      </w:r>
      <w:hyperlink r:id="rId34" w:history="1">
        <w:r>
          <w:rPr>
            <w:color w:val="0000FF"/>
          </w:rPr>
          <w:t>N 689</w:t>
        </w:r>
      </w:hyperlink>
      <w:r>
        <w:t xml:space="preserve">, от 29.12.2008 </w:t>
      </w:r>
      <w:hyperlink r:id="rId35" w:history="1">
        <w:r>
          <w:rPr>
            <w:color w:val="0000FF"/>
          </w:rPr>
          <w:t>N 1054</w:t>
        </w:r>
      </w:hyperlink>
      <w:r>
        <w:t xml:space="preserve">, от 26.01.2010 </w:t>
      </w:r>
      <w:hyperlink r:id="rId36" w:history="1">
        <w:r>
          <w:rPr>
            <w:color w:val="0000FF"/>
          </w:rPr>
          <w:t>N 23</w:t>
        </w:r>
      </w:hyperlink>
      <w:r>
        <w:t xml:space="preserve">, от 03.04.2015 </w:t>
      </w:r>
      <w:hyperlink r:id="rId37" w:history="1">
        <w:r>
          <w:rPr>
            <w:color w:val="0000FF"/>
          </w:rPr>
          <w:t>N 323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По решению Правительства Российской Федерации организацию продажи приватизируемого федерального имущества и (или) осуществление функций продавца от имени Российской Федерации в установленном порядке выполняют юридические лица, действующие в соответствии с агентским договором (далее - агент).</w:t>
      </w:r>
    </w:p>
    <w:p w:rsidR="00E94DEA" w:rsidRDefault="00E94DEA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bookmarkStart w:id="2" w:name="P60"/>
      <w:bookmarkEnd w:id="2"/>
      <w:proofErr w:type="gramStart"/>
      <w:r>
        <w:t>При продаже на аукционе имущества, находящегося в государственной собственности субъектов Российской Федерации или в муниципальной собственности, продавцы определяются в порядке, установленном законами и иными нормативными правовыми актами субъектов Российской Федерации или правовыми актами органов местного самоуправления, которые вправе на основании решений субъектов Российской Федерации или органов местного самоуправления привлекать к осуществлению функций продавца юридических лиц на основании заключенных с ними</w:t>
      </w:r>
      <w:proofErr w:type="gramEnd"/>
      <w:r>
        <w:t xml:space="preserve"> договоров по результатам конкурсных процедур.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Министерство обороны Российской Федерации для организации продажи движимого военного имущества в порядке, предусмотренном законодательством Российской Федерации, и (или) осуществления функций продавца движимого военного имущества вправе своим решением привлекать юридических лиц в качестве организаторов продаж путем проведения конкурсного отбора организаторов продаж в порядке, установленном законодательством Российской Федерации.</w:t>
      </w:r>
    </w:p>
    <w:p w:rsidR="00E94DEA" w:rsidRDefault="00E94DEA">
      <w:pPr>
        <w:pStyle w:val="ConsPlusNormal"/>
        <w:jc w:val="both"/>
      </w:pPr>
      <w:r>
        <w:t xml:space="preserve">(абзац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03.04.2015 N 323)</w:t>
      </w:r>
    </w:p>
    <w:p w:rsidR="00E94DEA" w:rsidRDefault="00E94DEA">
      <w:pPr>
        <w:pStyle w:val="ConsPlusNormal"/>
        <w:spacing w:before="220"/>
        <w:ind w:firstLine="540"/>
        <w:jc w:val="both"/>
      </w:pPr>
      <w:bookmarkStart w:id="3" w:name="P64"/>
      <w:bookmarkEnd w:id="3"/>
      <w:r>
        <w:t>3. Продавец в соответствии с законодательством Российской Федерации при подготовке и проведен</w:t>
      </w:r>
      <w:proofErr w:type="gramStart"/>
      <w:r>
        <w:t>ии ау</w:t>
      </w:r>
      <w:proofErr w:type="gramEnd"/>
      <w:r>
        <w:t>кциона осуществляет следующие функции: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а) обеспечивает в установленном </w:t>
      </w:r>
      <w:hyperlink r:id="rId41" w:history="1">
        <w:r>
          <w:rPr>
            <w:color w:val="0000FF"/>
          </w:rPr>
          <w:t>порядке</w:t>
        </w:r>
      </w:hyperlink>
      <w:r>
        <w:t xml:space="preserve"> проведение оценки подлежащего приватизации имущества, определяет начальную цену продаваемого на аукционе имущества (далее именуется - начальная цена продажи), а также величину повышения начальной цены ("шаг аукциона") при подаче предложений о цене имущества в открытой форме;</w:t>
      </w:r>
    </w:p>
    <w:p w:rsidR="00E94DEA" w:rsidRDefault="00E94DEA">
      <w:pPr>
        <w:pStyle w:val="ConsPlusNormal"/>
        <w:jc w:val="both"/>
      </w:pPr>
      <w:r>
        <w:t xml:space="preserve">(в ред. Постановлений Правительства РФ от 15.09.2008 </w:t>
      </w:r>
      <w:hyperlink r:id="rId42" w:history="1">
        <w:r>
          <w:rPr>
            <w:color w:val="0000FF"/>
          </w:rPr>
          <w:t>N 689</w:t>
        </w:r>
      </w:hyperlink>
      <w:r>
        <w:t xml:space="preserve">, от 16.05.2016 </w:t>
      </w:r>
      <w:hyperlink r:id="rId43" w:history="1">
        <w:r>
          <w:rPr>
            <w:color w:val="0000FF"/>
          </w:rPr>
          <w:t>N 423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определяет размер, срок и условия внесения задатка физическими и юридическими лицами, намеревающимися принять участие в аукционе (далее именуются - претенденты), а также иные условия договора о задатке;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заключает с претендентами договоры о задатке;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г) определяет место, даты начала и окончания приема заявок, место и срок подведения итогов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д) организует подготовку и размещение информационного сообщения о проведен</w:t>
      </w:r>
      <w:proofErr w:type="gramStart"/>
      <w:r>
        <w:t>ии ау</w:t>
      </w:r>
      <w:proofErr w:type="gramEnd"/>
      <w:r>
        <w:t xml:space="preserve">кциона в информационно-телекоммуникационной сети "Интернет" (далее - сеть "Интернет") в соответствии с требованиями, установленными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е) принимает от претендентов заявки на участие в аукционе (далее именуются - заявки) и прилагаемые к ним документы по составленной ими описи, а также предложения о цене имущества при подаче предложений о цене имущества в закрытой форме;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ж) проверяет правильность оформления представленных претендентами документов и определяет их соответствие требованиям </w:t>
      </w:r>
      <w:hyperlink r:id="rId4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и перечню, содержащемуся в информационном сообщении о проведен</w:t>
      </w:r>
      <w:proofErr w:type="gramStart"/>
      <w:r>
        <w:t>ии ау</w:t>
      </w:r>
      <w:proofErr w:type="gramEnd"/>
      <w:r>
        <w:t>кциона;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з) ведет учет заявок по мере их поступления в журнале приема заявок;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и) принимает решение о признании претендентов участниками аукциона или об отказе в допуске к участию в аукционе по основаниям, установленным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имущества", и уведомляет претендентов о принятом решении;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к) назначает из числа своих работников уполномоченного представителя, а также нанимает аукциониста или назначает его из числа своих работников - в случае проведения аукциона с подачей предложений о цене имущества в открытой форме;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11.11.2002 N 810)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л) принимает от участников аукциона предложения о цене имущества, подаваемые в день подведения итогов аукциона (при подаче предложений о цене имущества в закрытой форме);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м) определяет победителя аукциона и оформляет протокол об итогах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н) уведомляет победителя аукциона о его победе на аукционе;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о) производит расчеты с претендентами, участниками и победителем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п) организует подготовку и размещение информационного сообщения об итогах аукциона в сети "Интернет" в соответствии с требованиями, установленными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"п"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р) обеспечивает передачу имущества покупателю (победителю аукциона) и совершает необходимые действия, связанные с переходом права собственности на него.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4. Продавец вправе привлекать к осуществлению функций, указанных в </w:t>
      </w:r>
      <w:hyperlink w:anchor="P64" w:history="1">
        <w:r>
          <w:rPr>
            <w:color w:val="0000FF"/>
          </w:rPr>
          <w:t>пункте 3</w:t>
        </w:r>
      </w:hyperlink>
      <w:r>
        <w:t xml:space="preserve"> настоящего Положения, юридических лиц, указанных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>II. Условия участия в аукционе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>5. Для участия в аукционе претендент представляет продавцу (лично или через своего полномочного представителя) в установленный срок заявку по форме, утверждаемой продавцом, и иные документы в соответствии с перечнем, содержащимся в информационном сообщении о проведен</w:t>
      </w:r>
      <w:proofErr w:type="gramStart"/>
      <w:r>
        <w:t>ии ау</w:t>
      </w:r>
      <w:proofErr w:type="gramEnd"/>
      <w:r>
        <w:t>кциона. Заявка и опись представленных документов составляются в 2 экземплярах, один из которых остается у продавца, другой - у заявителя.</w:t>
      </w:r>
    </w:p>
    <w:p w:rsidR="00E94DEA" w:rsidRDefault="00E94DEA">
      <w:pPr>
        <w:pStyle w:val="ConsPlusNormal"/>
        <w:jc w:val="both"/>
      </w:pPr>
      <w:r>
        <w:t xml:space="preserve">(в ред. Постановлений Правительства РФ от 03.03.2012 </w:t>
      </w:r>
      <w:hyperlink r:id="rId53" w:history="1">
        <w:r>
          <w:rPr>
            <w:color w:val="0000FF"/>
          </w:rPr>
          <w:t>N 178</w:t>
        </w:r>
      </w:hyperlink>
      <w:r>
        <w:t xml:space="preserve">, от 16.05.2016 </w:t>
      </w:r>
      <w:hyperlink r:id="rId54" w:history="1">
        <w:r>
          <w:rPr>
            <w:color w:val="0000FF"/>
          </w:rPr>
          <w:t>N 423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Для участия в аукционе претендент вносит задаток в размере 20 процентов начальной цены, указанной в информационном сообщении о проведении аукциона, на счета, указанные в информационном сообщении о проведении аукциона (в случае продажи приватизируемого федерального имущества - на счет территориального органа Федерального казначейства, на котором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</w:t>
      </w:r>
      <w:proofErr w:type="gramEnd"/>
      <w:r>
        <w:t xml:space="preserve"> органа). </w:t>
      </w:r>
      <w:proofErr w:type="gramStart"/>
      <w:r>
        <w:t xml:space="preserve">В случае если функции продавца осуществляют агент или юридические лица, указанные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Положения, задаток вносится на один из счетов агента или указанных юридических лиц соответственно,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55" w:history="1">
        <w:r>
          <w:rPr>
            <w:color w:val="0000FF"/>
          </w:rPr>
          <w:t>статьей 2</w:t>
        </w:r>
      </w:hyperlink>
      <w:r>
        <w:t xml:space="preserve"> Федерального закона "Об открытии банковских счетов и аккредитивов, о заключении договоров банковского вклада</w:t>
      </w:r>
      <w:proofErr w:type="gramEnd"/>
      <w:r>
        <w:t>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 xml:space="preserve">Информационное сообщение о проведении аукциона наряду со сведениями, предусмотренными Федеральным </w:t>
      </w:r>
      <w:hyperlink r:id="rId57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имущества", должно содержать сведения о размере задатка, сроке и порядке его внесения, назначении платежа, реквизитах счета, порядке возвращения задатка, а также указание на то, что данное сообщение является публичной офертой для заключения договора о задатке в соответствии со </w:t>
      </w:r>
      <w:hyperlink r:id="rId58" w:history="1">
        <w:r>
          <w:rPr>
            <w:color w:val="0000FF"/>
          </w:rPr>
          <w:t>статьей 437</w:t>
        </w:r>
      </w:hyperlink>
      <w:r>
        <w:t xml:space="preserve"> Гражданского кодекса Российской Федерации</w:t>
      </w:r>
      <w:proofErr w:type="gramEnd"/>
      <w:r>
        <w:t>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В случае если продавцом федерального имущества является Федеральное агентство по управлению государственным имуществом, зачисленный на основании платежных документов </w:t>
      </w:r>
      <w:r>
        <w:lastRenderedPageBreak/>
        <w:t>задаток подлежит отражению на лицевых счетах для учета операций со средствами, поступающими во временное распоряжение, открытых Федеральному агентству по управлению государственным имуществом и его территориальным органам в органах Федерального казначейства.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Документом, подтверждающим поступление задатка на счет продавца, является выписка со счета продавца, а в случае продажи приватизируемого федерального имущества - выписка с лицевого счета Федерального агентства по управлению государственным имуществом либо его территориального органа. В случае если функции продавца осуществляют агент или юридические лица, указанные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Положения, документом, подтверждающим поступление задатка, является выписка со счета агента или указанных юридических лиц соответственно.</w:t>
      </w:r>
    </w:p>
    <w:p w:rsidR="00E94DEA" w:rsidRDefault="00E94DEA">
      <w:pPr>
        <w:pStyle w:val="ConsPlusNormal"/>
        <w:jc w:val="both"/>
      </w:pPr>
      <w:r>
        <w:t xml:space="preserve">(в ред. Постановлений Правительства РФ от 12.02.2011 </w:t>
      </w:r>
      <w:hyperlink r:id="rId60" w:history="1">
        <w:r>
          <w:rPr>
            <w:color w:val="0000FF"/>
          </w:rPr>
          <w:t>N 71</w:t>
        </w:r>
      </w:hyperlink>
      <w:r>
        <w:t xml:space="preserve">, от 26.09.2017 </w:t>
      </w:r>
      <w:hyperlink r:id="rId61" w:history="1">
        <w:r>
          <w:rPr>
            <w:color w:val="0000FF"/>
          </w:rPr>
          <w:t>N 1164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7. Прием заявок начинается с даты, объявленной в информационном сообщении о проведен</w:t>
      </w:r>
      <w:proofErr w:type="gramStart"/>
      <w:r>
        <w:t>ии ау</w:t>
      </w:r>
      <w:proofErr w:type="gramEnd"/>
      <w:r>
        <w:t>кциона, и осуществляется в течение не менее 25 календарных дней.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Признание претендентов участниками аукциона осуществляется в течение 5 рабочих дней со дня окончания срока приема указанных заявок. Аукцион проводится не позднее 3-го рабочего дня со дня признания претендентов участниками аукциона.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8.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9. Заявки, поступившие по истечении срока их приема, указанного в информационном сообщении о проведен</w:t>
      </w:r>
      <w:proofErr w:type="gramStart"/>
      <w:r>
        <w:t>ии ау</w:t>
      </w:r>
      <w:proofErr w:type="gramEnd"/>
      <w:r>
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10. 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при подаче заявок, а также конфиденциальности сведений о лицах, подавших заявки, и содержания представленных ими документов до момента их рассмотрения.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>III. Порядок проведения аукциона и оформление</w:t>
      </w:r>
    </w:p>
    <w:p w:rsidR="00E94DEA" w:rsidRDefault="00E94DEA">
      <w:pPr>
        <w:pStyle w:val="ConsPlusTitle"/>
        <w:jc w:val="center"/>
      </w:pPr>
      <w:r>
        <w:t>его результатов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>11. Решения продавца о признании претендентов участниками аукциона оформляется протоколом.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11(1). Решение продавца о признании претендентов участниками аукциона принимается в течение 5 рабочих дней со дня окончания срока приема заявок.</w:t>
      </w:r>
    </w:p>
    <w:p w:rsidR="00E94DEA" w:rsidRDefault="00E94DEA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11(1)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12. В день определения участников аукциона, указанный в информационном сообщении о проведен</w:t>
      </w:r>
      <w:proofErr w:type="gramStart"/>
      <w:r>
        <w:t>ии ау</w:t>
      </w:r>
      <w:proofErr w:type="gramEnd"/>
      <w:r>
        <w:t>кциона, продавец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счета.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E94DEA" w:rsidRDefault="00E94DEA">
      <w:pPr>
        <w:pStyle w:val="ConsPlusNormal"/>
        <w:jc w:val="both"/>
      </w:pPr>
      <w:r>
        <w:t xml:space="preserve">(в ред. Постановлений Правительства РФ от 12.02.2011 </w:t>
      </w:r>
      <w:hyperlink r:id="rId64" w:history="1">
        <w:r>
          <w:rPr>
            <w:color w:val="0000FF"/>
          </w:rPr>
          <w:t>N 71</w:t>
        </w:r>
      </w:hyperlink>
      <w:r>
        <w:t xml:space="preserve">, от 03.03.2012 </w:t>
      </w:r>
      <w:hyperlink r:id="rId65" w:history="1">
        <w:r>
          <w:rPr>
            <w:color w:val="0000FF"/>
          </w:rPr>
          <w:t>N 178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13. 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t>с даты оформления</w:t>
      </w:r>
      <w:proofErr w:type="gramEnd"/>
      <w: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>Информация об отказе в допуске к участию в аукционе размещается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Федерации, и на сайте продавца государственного или муниципального имущества в сети "Интернет" в срок не позднее рабочего дня, следующего за днем принятия указанного решения.</w:t>
      </w:r>
      <w:proofErr w:type="gramEnd"/>
    </w:p>
    <w:p w:rsidR="00E94DEA" w:rsidRDefault="00E94DEA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14. 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15. Аукцион с подачей предложений о цене имущества в открытой форме проводится в следующем порядке: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аукцион должен быть проведен не позднее 3-го рабочего дня со дня признания претендентов участниками аукциона;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аукцион ведет аукциони</w:t>
      </w:r>
      <w:proofErr w:type="gramStart"/>
      <w:r>
        <w:t>ст в пр</w:t>
      </w:r>
      <w:proofErr w:type="gramEnd"/>
      <w:r>
        <w:t>исутствии уполномоченного представителя продавца, который обеспечивает порядок при проведении торгов;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участникам аукциона выдаются пронумерованные карточки участника аукциона (далее именуются - карточки);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г) аукцион начинается с объявления уполномоченным представителем продавца об открыт</w:t>
      </w:r>
      <w:proofErr w:type="gramStart"/>
      <w:r>
        <w:t>ии ау</w:t>
      </w:r>
      <w:proofErr w:type="gramEnd"/>
      <w:r>
        <w:t>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д) после открытия аукциона аукционистом оглашаются наименование имущества, основные его характеристики, начальная цена продажи и "шаг аукциона".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е)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ж)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"шаг аукциона",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карточек. В случае заявления цены, кратной "шагу </w:t>
      </w:r>
      <w:r>
        <w:lastRenderedPageBreak/>
        <w:t xml:space="preserve">аукциона", эта цена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 и ее оглашения;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з)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и) по завершен</w:t>
      </w:r>
      <w:proofErr w:type="gramStart"/>
      <w:r>
        <w:t>ии ау</w:t>
      </w:r>
      <w:proofErr w:type="gramEnd"/>
      <w: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к) цена имущества, предложенная победителем аукциона, заносится в протокол об итогах аукциона, составляемый в 2 экземплярах.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Если при проведении аукциона продавцом проводились фотографирование, ауди</w:t>
      </w:r>
      <w:proofErr w:type="gramStart"/>
      <w:r>
        <w:t>о-</w:t>
      </w:r>
      <w:proofErr w:type="gramEnd"/>
      <w:r>
        <w:t xml:space="preserve"> 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>
        <w:t>о-</w:t>
      </w:r>
      <w:proofErr w:type="gramEnd"/>
      <w:r>
        <w:t xml:space="preserve">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л) утратил силу. - </w:t>
      </w:r>
      <w:hyperlink r:id="rId70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м) 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E94DEA" w:rsidRDefault="00E94DEA">
      <w:pPr>
        <w:pStyle w:val="ConsPlusNormal"/>
        <w:jc w:val="both"/>
      </w:pPr>
      <w:r>
        <w:t xml:space="preserve">(п. 15 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11.11.2002 N 810)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16. Аукцион с подачей предложений о цене имущества в закрытой форме проводится в следующем порядке: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день проведения аукциона назначается не позднее 3-го рабочего дня со дня признания претендентов участниками аукциона;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перед вскрытием конвертов с предложениями о цене имущества продавец проверяет их целость, что фиксируется в протоколе об итогах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продавец рассматривает предложения участников аукциона о цене имущества.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продавцом принимается во внимание цена, указанная прописью.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Предложения, содержащие цену ниже начальной цены продажи, не рассматриваются;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г) при оглашении предложений помимо участника аукциона, предложение которого рассматривается, могут присутствовать остальные участники аукциона или их представители, имеющие надлежащим образом оформленную доверенность, а также с разрешения продавца представители средств массовой информации;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д) решение продавца об определении победителя оформляется протоколом об итогах аукциона, составляемым в 2 экземплярах, в котором указывается имя (наименование) победителя аукциона и предложенная им цена покупки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Подписанный уполномоченным представителем продавца протокол об итогах аукциона является документом, удостоверяющим право победителя на заключение договора купли-продажи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Протокол об итогах аукциона и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16(1). Лицам, перечислившим задаток для участия в аукционе, денежные средства возвращаются в следующем порядке: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в) в случаях нарушения агентом или юридическими лицами, указанными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Положения, сроков возврата задатка победителя продажи агент или указанные юридические лица соответственно уплачивают претендент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 xml:space="preserve">) пени в размере одной </w:t>
      </w:r>
      <w:proofErr w:type="spellStart"/>
      <w:r>
        <w:t>стопятидесятой</w:t>
      </w:r>
      <w:proofErr w:type="spellEnd"/>
      <w: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gramStart"/>
      <w:r>
        <w:t>в</w:t>
      </w:r>
      <w:proofErr w:type="gramEnd"/>
      <w:r>
        <w:t xml:space="preserve">" введен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jc w:val="both"/>
      </w:pPr>
      <w:r>
        <w:t xml:space="preserve">(п. 16(1) </w:t>
      </w:r>
      <w:proofErr w:type="gramStart"/>
      <w:r>
        <w:t>введен</w:t>
      </w:r>
      <w:proofErr w:type="gramEnd"/>
      <w:r>
        <w:t xml:space="preserve">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03.03.2012 N 178)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16(2). Задаток победителя аукциона по продаже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дня, установленного для заключения договора купли-продажи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 xml:space="preserve">В случае привлечения агента или юридических лиц, указанных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агентом или указанными юридическими лицами соответственно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</w:t>
      </w:r>
      <w:proofErr w:type="gramEnd"/>
      <w:r>
        <w:t xml:space="preserve"> купли-продажи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 xml:space="preserve">В случаях нарушения агентом или юридическими лицами, указанными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Положения, сроков перечисления задатка победителя продажи агент или указанные юридические лица соответственно уплачивают пени в бюджет соответствующего уровня бюджетной системы Российской Федерации в размере одной </w:t>
      </w:r>
      <w:proofErr w:type="spellStart"/>
      <w:r>
        <w:t>стопятидесятой</w:t>
      </w:r>
      <w:proofErr w:type="spellEnd"/>
      <w: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E94DEA" w:rsidRDefault="00E94DEA">
      <w:pPr>
        <w:pStyle w:val="ConsPlusNormal"/>
        <w:jc w:val="both"/>
      </w:pPr>
      <w:r>
        <w:t xml:space="preserve">(п. 16(2)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17.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78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 xml:space="preserve">В случае привлечения агента или юридических лиц, указанных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агентом или указанными юридическими лицами соответственно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jc w:val="both"/>
      </w:pPr>
      <w:r>
        <w:t xml:space="preserve">(п. 17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Информационное сообщение об итогах аукциона размещается на официальном сайте в сети "Интернет" в соответствии с требованиями, установленными Федеральным </w:t>
      </w:r>
      <w:hyperlink r:id="rId81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имущества", а также не позднее рабочего дня, следующего за днем подведения итогов аукциона, размещается на сайте продавца в сети "Интернет".</w:t>
      </w:r>
      <w:proofErr w:type="gramEnd"/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12.02.2011 </w:t>
      </w:r>
      <w:hyperlink r:id="rId82" w:history="1">
        <w:r>
          <w:rPr>
            <w:color w:val="0000FF"/>
          </w:rPr>
          <w:t>N 71</w:t>
        </w:r>
      </w:hyperlink>
      <w:r>
        <w:t xml:space="preserve">, от 03.03.2012 </w:t>
      </w:r>
      <w:hyperlink r:id="rId83" w:history="1">
        <w:r>
          <w:rPr>
            <w:color w:val="0000FF"/>
          </w:rPr>
          <w:t>N 178</w:t>
        </w:r>
      </w:hyperlink>
      <w:r>
        <w:t xml:space="preserve">, от 16.05.2016 </w:t>
      </w:r>
      <w:hyperlink r:id="rId84" w:history="1">
        <w:r>
          <w:rPr>
            <w:color w:val="0000FF"/>
          </w:rPr>
          <w:t>N 423</w:t>
        </w:r>
      </w:hyperlink>
      <w:r>
        <w:t xml:space="preserve">, от 26.09.2017 </w:t>
      </w:r>
      <w:hyperlink r:id="rId85" w:history="1">
        <w:r>
          <w:rPr>
            <w:color w:val="0000FF"/>
          </w:rPr>
          <w:t>N 1164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19. По результатам аукциона продавец и победитель аукциона (покупатель)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 заключают в соответствии с </w:t>
      </w:r>
      <w:hyperlink r:id="rId8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договор купли-продажи имущества.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12.02.2011 </w:t>
      </w:r>
      <w:hyperlink r:id="rId87" w:history="1">
        <w:r>
          <w:rPr>
            <w:color w:val="0000FF"/>
          </w:rPr>
          <w:t>N 71</w:t>
        </w:r>
      </w:hyperlink>
      <w:r>
        <w:t xml:space="preserve">, от 03.03.2012 </w:t>
      </w:r>
      <w:hyperlink r:id="rId88" w:history="1">
        <w:r>
          <w:rPr>
            <w:color w:val="0000FF"/>
          </w:rPr>
          <w:t>N 178</w:t>
        </w:r>
      </w:hyperlink>
      <w:r>
        <w:t xml:space="preserve">, от 16.05.2016 </w:t>
      </w:r>
      <w:hyperlink r:id="rId89" w:history="1">
        <w:r>
          <w:rPr>
            <w:color w:val="0000FF"/>
          </w:rPr>
          <w:t>N 423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20. Оплата приобретаемого на аукционе имущества производится путем перечисления денежных средств на счет, указанный в информационном сообщении о проведен</w:t>
      </w:r>
      <w:proofErr w:type="gramStart"/>
      <w:r>
        <w:t>ии ау</w:t>
      </w:r>
      <w:proofErr w:type="gramEnd"/>
      <w:r>
        <w:t>кциона. Внесенный победителем продажи задаток засчитывается в счет оплаты приобретаемого имущества.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Денежные средства в счет оплаты приватизируемого государственного или муниципального имущества подлежат перечислению победителем аукциона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купли-продажи, но не позднее 30 рабочих дней со дня заключения договора купли-продажи.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9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договоре купли-продажи.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92" w:history="1">
        <w:r>
          <w:rPr>
            <w:color w:val="0000FF"/>
          </w:rPr>
          <w:t>Постановление</w:t>
        </w:r>
      </w:hyperlink>
      <w:r>
        <w:t xml:space="preserve"> Правительства РФ от 26.09.2017 N 1164.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93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E94DEA" w:rsidRDefault="00E94DEA">
      <w:pPr>
        <w:pStyle w:val="ConsPlusNormal"/>
        <w:jc w:val="both"/>
      </w:pPr>
      <w:r>
        <w:t xml:space="preserve">(п. 20 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21. Организация продажи на аукционе,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установленных </w:t>
      </w:r>
      <w:hyperlink r:id="rId9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приватизации в отношении указанных видов имущества.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03.03.2012 </w:t>
      </w:r>
      <w:hyperlink r:id="rId96" w:history="1">
        <w:r>
          <w:rPr>
            <w:color w:val="0000FF"/>
          </w:rPr>
          <w:t>N 178</w:t>
        </w:r>
      </w:hyperlink>
      <w:r>
        <w:t xml:space="preserve">, от 16.05.2016 </w:t>
      </w:r>
      <w:hyperlink r:id="rId97" w:history="1">
        <w:r>
          <w:rPr>
            <w:color w:val="0000FF"/>
          </w:rPr>
          <w:t>N 423</w:t>
        </w:r>
      </w:hyperlink>
      <w:r>
        <w:t>)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  <w:jc w:val="right"/>
        <w:outlineLvl w:val="0"/>
      </w:pPr>
      <w:r>
        <w:t>Утверждено</w:t>
      </w:r>
    </w:p>
    <w:p w:rsidR="00E94DEA" w:rsidRDefault="00E94DEA">
      <w:pPr>
        <w:pStyle w:val="ConsPlusNormal"/>
        <w:jc w:val="right"/>
      </w:pPr>
      <w:r>
        <w:t>Постановлением Правительства</w:t>
      </w:r>
    </w:p>
    <w:p w:rsidR="00E94DEA" w:rsidRDefault="00E94DEA">
      <w:pPr>
        <w:pStyle w:val="ConsPlusNormal"/>
        <w:jc w:val="right"/>
      </w:pPr>
      <w:r>
        <w:t>Российской Федерации</w:t>
      </w:r>
    </w:p>
    <w:p w:rsidR="00E94DEA" w:rsidRDefault="00E94DEA">
      <w:pPr>
        <w:pStyle w:val="ConsPlusNormal"/>
        <w:jc w:val="right"/>
      </w:pPr>
      <w:r>
        <w:t>от 12 августа 2002 г. N 585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</w:pPr>
      <w:bookmarkStart w:id="4" w:name="P192"/>
      <w:bookmarkEnd w:id="4"/>
      <w:r>
        <w:t>ПОЛОЖЕНИЕ</w:t>
      </w:r>
    </w:p>
    <w:p w:rsidR="00E94DEA" w:rsidRDefault="00E94DEA">
      <w:pPr>
        <w:pStyle w:val="ConsPlusTitle"/>
        <w:jc w:val="center"/>
      </w:pPr>
      <w:r>
        <w:t xml:space="preserve">ОБ ОРГАНИЗАЦИИ ПРОДАЖИ </w:t>
      </w:r>
      <w:proofErr w:type="gramStart"/>
      <w:r>
        <w:t>НАХОДЯЩИХСЯ</w:t>
      </w:r>
      <w:proofErr w:type="gramEnd"/>
      <w:r>
        <w:t xml:space="preserve"> В ГОСУДАРСТВЕННОЙ</w:t>
      </w:r>
    </w:p>
    <w:p w:rsidR="00E94DEA" w:rsidRDefault="00E94DEA">
      <w:pPr>
        <w:pStyle w:val="ConsPlusTitle"/>
        <w:jc w:val="center"/>
      </w:pPr>
      <w:r>
        <w:t>ИЛИ МУНИЦИПАЛЬНОЙ СОБСТВЕННОСТИ АКЦИЙ АКЦИОНЕРНЫХ</w:t>
      </w:r>
    </w:p>
    <w:p w:rsidR="00E94DEA" w:rsidRDefault="00E94DEA">
      <w:pPr>
        <w:pStyle w:val="ConsPlusTitle"/>
        <w:jc w:val="center"/>
      </w:pPr>
      <w:r>
        <w:t>ОБЩЕСТВ НА СПЕЦИАЛИЗИРОВАННОМ АУКЦИОНЕ</w:t>
      </w:r>
    </w:p>
    <w:p w:rsidR="00E94DEA" w:rsidRDefault="00E94D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94D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4DEA" w:rsidRDefault="00E94D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04.10.2005 </w:t>
            </w:r>
            <w:hyperlink r:id="rId98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20.12.2006 </w:t>
            </w:r>
            <w:hyperlink r:id="rId99" w:history="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 xml:space="preserve">, от 15.09.2008 </w:t>
            </w:r>
            <w:hyperlink r:id="rId100" w:history="1">
              <w:r>
                <w:rPr>
                  <w:color w:val="0000FF"/>
                </w:rPr>
                <w:t>N 689</w:t>
              </w:r>
            </w:hyperlink>
            <w:r>
              <w:rPr>
                <w:color w:val="392C69"/>
              </w:rPr>
              <w:t xml:space="preserve">, от 12.02.2011 </w:t>
            </w:r>
            <w:hyperlink r:id="rId101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E94DEA" w:rsidRDefault="00E94D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03.03.2012 </w:t>
            </w:r>
            <w:hyperlink r:id="rId102" w:history="1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16.05.2016 </w:t>
            </w:r>
            <w:hyperlink r:id="rId103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 xml:space="preserve">, от 26.09.2017 </w:t>
            </w:r>
            <w:hyperlink r:id="rId104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>I. Общие положения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 xml:space="preserve">1. Настоящее Положение определяет порядок проведения </w:t>
      </w:r>
      <w:hyperlink r:id="rId105" w:history="1">
        <w:r>
          <w:rPr>
            <w:color w:val="0000FF"/>
          </w:rPr>
          <w:t>специализированного аукциона</w:t>
        </w:r>
      </w:hyperlink>
      <w:r>
        <w:t xml:space="preserve"> по продаже находящихся в государственной или муниципальной собственности акций акционерных обществ (далее именуется - специализированный аукцион), условия участия в нем и осуществления расчетов за приобретенные акции, а также особенности организации всероссийских и межрегиональных специализированных аукционов по продаже находящихся в федеральной собственности акций акционерных обществ.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2. Организацию проведения специализированного аукциона (в том числе всероссийского и межрегионального специализированных аукционов) по продаже находящихся в федеральной собственности акций осуществляет Федеральное агентство по управлению государственным имуществом (далее именуется - продавец).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РФ от 15.09.2008 N 689)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По решению Правительства Российской Федерации организацию продажи приватизируемого федерального имущества и (или) осуществление функций продавца от имени Российской Федерации в установленном порядке выполняют юридические лица, действующие в соответствии с агентским договором (далее - агент).</w:t>
      </w:r>
    </w:p>
    <w:p w:rsidR="00E94DEA" w:rsidRDefault="00E94DEA">
      <w:pPr>
        <w:pStyle w:val="ConsPlusNormal"/>
        <w:jc w:val="both"/>
      </w:pPr>
      <w:r>
        <w:t xml:space="preserve">(абзац введен </w:t>
      </w:r>
      <w:hyperlink r:id="rId108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>При продаже на специализированном аукционе акций, находящихся в государственной собственности субъектов Российской Федерации или в муниципальной собственности, продавцы определяются в порядке, установленном законами и иными нормативными правовыми актами субъектов Российской Федерации или правовыми актами органов местного самоуправления, которые вправе на основании решений субъектов Российской Федерации или органов местного самоуправления привлекать к осуществлению функций продавца юридических лиц на основании заключенных с</w:t>
      </w:r>
      <w:proofErr w:type="gramEnd"/>
      <w:r>
        <w:t xml:space="preserve"> ними договоров по результатам конкурсных процедур.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3. Продавец в соответствии с законодательством Российской Федерации при подготовке и проведении специализированного аукциона осуществляет следующие функции: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а) обеспечивает в установленном порядке проведение оценки подлежащих приватизации акций, определяет на основании отчета об оценке подлежащих приватизации акций, составленного в соответствии с законодательством Российской Федерации об оценочной деятельности, начальную цену продажи одной акции (далее именуется - начальная цена продажи);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РФ от 15.09.2008 N 689)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б) организует подготовку и размещение информационного сообщения о проведении специализированного аукциона (далее - информационное сообщение) в информационно-телекоммуникационной сети "Интернет" (далее - сеть "Интернет") в соответствии с требованиями, установленными Федеральным </w:t>
      </w:r>
      <w:hyperlink r:id="rId111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112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принимает от юридических и физических лиц, намеревающихся принять участие в специализированном аукционе (далее именуются - претенденты), заявки на участие в специализированном аукционе (далее именуются - заявки) и прилагаемые к ним документы по составленной ими описи;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г) проверяет правильность оформления представленных претендентами документов и определяет их соответствие требованиям </w:t>
      </w:r>
      <w:hyperlink r:id="rId113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и перечню, размещенному в информационном сообщении о проведении специализированного аукциона;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14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д) ведет учет заявок по мере их поступления в журнале приема заявок;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е) обеспечивает прием от претендентов денежных средств в оплату акций (далее именуются - денежные средства);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ж) по окончании срока приема заявок принимает решение об итогах приема заявок;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з) принимает решение о допуске (отказе в допуске) претендентов к участию в специализированном аукционе по основаниям, установленным Федеральным </w:t>
      </w:r>
      <w:hyperlink r:id="rId115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и) уведомляет претендентов о допуске (отказе в допуске) к участию в специализированном аукционе и участников специализированного аукциона - о признании их победителями;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к) определяет в установленном </w:t>
      </w:r>
      <w:hyperlink w:anchor="P274" w:history="1">
        <w:r>
          <w:rPr>
            <w:color w:val="0000FF"/>
          </w:rPr>
          <w:t>порядке</w:t>
        </w:r>
      </w:hyperlink>
      <w:r>
        <w:t xml:space="preserve"> единую цену продажи;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л) подводит итоги специализированного аукциона и определяет победителей;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м) производит расчеты с претендентами, участниками и победителями специализированного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н) оформляет протокол об итогах специализированного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о) организует подготовку и размещение информационного сообщения об итогах специализированного аукциона в сети "Интернет" в соответствии с требованиями, установленными Федеральным </w:t>
      </w:r>
      <w:hyperlink r:id="rId116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Положением;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"о" 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п) обеспечивает передачу акций покупателям (победителям специализированного аукциона) и осуществляет необходимые действия, связанные с переходом права собственности на них.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 xml:space="preserve">4. Продавец вправе привлекать к осуществлению функций, предусмотренных </w:t>
      </w:r>
      <w:hyperlink w:anchor="P64" w:history="1">
        <w:r>
          <w:rPr>
            <w:color w:val="0000FF"/>
          </w:rPr>
          <w:t>пунктом 3</w:t>
        </w:r>
      </w:hyperlink>
      <w:r>
        <w:t xml:space="preserve"> настоящего Положения, юридических лиц, указанных в </w:t>
      </w:r>
      <w:hyperlink w:anchor="P60" w:history="1">
        <w:r>
          <w:rPr>
            <w:color w:val="0000FF"/>
          </w:rPr>
          <w:t>абзаце третьем пункта 2</w:t>
        </w:r>
      </w:hyperlink>
      <w:r>
        <w:t xml:space="preserve"> настоящего Положения.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26.09.2017 N 1164)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>II. Условия участия в специализированном аукционе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 xml:space="preserve">5. Для участия в специализированном аукционе претенденты представляют продавцу (лично или через своего полномочного представителя) заявки по форме согласно </w:t>
      </w:r>
      <w:hyperlink w:anchor="P354" w:history="1">
        <w:r>
          <w:rPr>
            <w:color w:val="0000FF"/>
          </w:rPr>
          <w:t>приложению</w:t>
        </w:r>
      </w:hyperlink>
      <w:r>
        <w:t xml:space="preserve"> и иные документы в соответствии с перечнем, размещенным в информационном сообщении. Опись представленных документов составляется в 2 экземплярах, один из которых остается у продавца, другой - у заявителя.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6. Заявки подразделяются на два типа: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заявками первого типа считаются заявки, в которых претендент выражает намерение купить акции по любой единой цене продажи, сложившейся на специализированном аукционе;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заявками второго типа считаются заявки, в которых претендент выражает намерение купить акции по единой цене продажи, сложившейся на специализированном аукционе, но не выше максимальной цены покупки одной акции, указанной в заявке (далее именуется - максимальная цена покупки).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7. В заявке указывается сумма денежных средств, направляемая претендентом в оплату акций, выставленных на специализированный аукцион.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Сумма денежных средств, указанная в заявке первого типа, и максимальная цена покупки, указанная в заявке второго типа, не могут быть меньше начальной цены продажи, размещенной в информационном сообщении.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Сумма денежных средств, указанная в заявке второго типа, не может быть меньше указанной в этой заявке максимальной цены покупки.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8. Заявка и прилагаемые к ней документы регистрируются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9. Заявки, поступившие по истечении срока их приема, указанного в информационном сообщении, не принимаются и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10. Сумма денежных средств, указанная в заявке, перечисляется после подачи заявки на указанный в информационном сообщении счет (в случае продажи приватизируемого федерального имущества - на счет территориального органа Федерального казначейства, на котором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органа). В платежном документе на перечисление денежных средств в обязательном порядке указывается номер заявки.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Зачисленные на основании платежных документов в счет оплаты приватизируемого федерального имущества денежные средства в размере, указанном в заявке, подлежат отражению на лицевых счетах для учета операций со средствами, поступающими во временное </w:t>
      </w:r>
      <w:r>
        <w:lastRenderedPageBreak/>
        <w:t>распоряжение, открытых Федеральному агентству по управлению государственным имуществом либо его территориальным органам в органах Федерального казначейства.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Документом, подтверждающим поступление денежных средств в оплату акций, продаваемых на специализированном аукционе, на счет продавца, является выписка со счета продавца (в случае продажи приватизируемого федерального имущества - выписка с лицевого счета Федерального агентства по управлению государственным имуществом либо его территориального органа).</w:t>
      </w:r>
    </w:p>
    <w:p w:rsidR="00E94DEA" w:rsidRDefault="00E94DEA">
      <w:pPr>
        <w:pStyle w:val="ConsPlusNormal"/>
        <w:jc w:val="both"/>
      </w:pPr>
      <w:r>
        <w:t xml:space="preserve">(п. 10 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11. Продавец принимает меры по обеспечению сохранности заявок и прилагаемых к ним документов, а также конфиденциальности сведений о лицах, подавших заявки, содержании представленных ими документов и произведенных платежах.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>III. Порядок проведения специализированного аукциона,</w:t>
      </w:r>
    </w:p>
    <w:p w:rsidR="00E94DEA" w:rsidRDefault="00E94DEA">
      <w:pPr>
        <w:pStyle w:val="ConsPlusTitle"/>
        <w:jc w:val="center"/>
      </w:pPr>
      <w:r>
        <w:t>оформления его результатов и осуществления расчетов</w:t>
      </w:r>
    </w:p>
    <w:p w:rsidR="00E94DEA" w:rsidRDefault="00E94DEA">
      <w:pPr>
        <w:pStyle w:val="ConsPlusTitle"/>
        <w:jc w:val="center"/>
      </w:pPr>
      <w:r>
        <w:t>с претендентами, участниками и победителями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>12. Решения продавца, в том числе об итогах приема заявок, об определении участников специализированного аукциона и об итогах специализированного аукциона, оформляются соответствующими протоколами.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Копия протокола об итогах приема заявок направляется банкам, в которых открыты счета продавца для приема денежных средств от претендентов, для подтверждения оплаты акций претендентами.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13. На основании протокола об итогах приема заявок, выписок со счетов, на которые поступили денежные средства от претендентов (в случае продажи приватизируемого федерального имущества - выписок с лицевых счетов Федерального агентства по управлению государственным имуществом, его территориальных органов), продавец принимает решение о допуске (отказе в допуске) претендентов к участию в специализированном аукционе.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К участию в специализированном аукционе допускаются претенденты, в отношении которых продавец не выявил ни одного обстоятельства, являющегося в соответствии с Федеральным </w:t>
      </w:r>
      <w:hyperlink r:id="rId123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основанием для отказа в допуске к участию в специализированном аукционе.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14. Решение продавца о допуске (отказе в допуске) претендентов к участию в специализированном аукционе оформляется протоколом об определении участников специализированного аукциона (с соответствующим номером и датой), в котором указываются: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наименование продавца;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полное наименование акционерного общества, акции которого подлежат продаже на специализированном аукционе;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24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претенденты, признанные участниками специализированного аукциона;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г) претенденты, которым было отказано в допуске к участию в специализированном аукционе, с указанием оснований такого отказа.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15. Претендент приобретает статус участника специализированного аукциона с момента оформления продавцом протокола об определении участников специализированного аукциона.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16. Претенденты, которым было отказано в допуске к участию в специализированном аукционе, уведомляются об этом не позднее 5 рабочих дней со дня утверждения продавцом протокола об итогах специализированного аукциона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Информация об отказе в допуске к участию в специализированном аукционе размещается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Федерации, и на сайте продавца в сети "Интернет" в срок не позднее рабочего дня, следующего за днем принятия указанного решения.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125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12.02.2011 N 71; в ред. Постановлений Правительства РФ от 16.05.2016 </w:t>
      </w:r>
      <w:hyperlink r:id="rId126" w:history="1">
        <w:r>
          <w:rPr>
            <w:color w:val="0000FF"/>
          </w:rPr>
          <w:t>N 423</w:t>
        </w:r>
      </w:hyperlink>
      <w:r>
        <w:t xml:space="preserve">, от 26.09.2017 </w:t>
      </w:r>
      <w:hyperlink r:id="rId127" w:history="1">
        <w:r>
          <w:rPr>
            <w:color w:val="0000FF"/>
          </w:rPr>
          <w:t>N 1164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17. После определения участников специализированного аукциона продавец определяет единую цену продажи. При определении единой цены продажи все расчеты выполняются с точностью до 1 копейки.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18. Утратил силу. - </w:t>
      </w:r>
      <w:hyperlink r:id="rId128" w:history="1">
        <w:r>
          <w:rPr>
            <w:color w:val="0000FF"/>
          </w:rPr>
          <w:t>Постановление</w:t>
        </w:r>
      </w:hyperlink>
      <w:r>
        <w:t xml:space="preserve"> Правительства РФ от 16.05.2016 N 423.</w:t>
      </w:r>
    </w:p>
    <w:p w:rsidR="00E94DEA" w:rsidRDefault="00E94DEA">
      <w:pPr>
        <w:pStyle w:val="ConsPlusNormal"/>
        <w:spacing w:before="220"/>
        <w:ind w:firstLine="540"/>
        <w:jc w:val="both"/>
      </w:pPr>
      <w:bookmarkStart w:id="5" w:name="P274"/>
      <w:bookmarkEnd w:id="5"/>
      <w:r>
        <w:t>19. Единая цена продажи определяется по следующим правилам: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при расчете единой цены продажи учитываются только денежные средства претендентов, допущенных к участию в специализированном аукционе;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единая цена продажи рассчитывается таким образом, чтобы она обеспечивала реализацию всех акций, выставленных на специализированный аукцион.</w:t>
      </w:r>
    </w:p>
    <w:p w:rsidR="00E94DEA" w:rsidRDefault="00E94DE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129" w:history="1">
        <w:r>
          <w:rPr>
            <w:color w:val="0000FF"/>
          </w:rPr>
          <w:t>Постановления</w:t>
        </w:r>
      </w:hyperlink>
      <w:r>
        <w:t xml:space="preserve"> Правительства РФ от 04.10.2005 N 594)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Единая цена продажи не может быть ниже начальной цены продажи.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30" w:history="1">
        <w:r>
          <w:rPr>
            <w:color w:val="0000FF"/>
          </w:rPr>
          <w:t>Постановления</w:t>
        </w:r>
      </w:hyperlink>
      <w:r>
        <w:t xml:space="preserve"> Правительства РФ от 04.10.2005 N 594)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20. При нарушении правил определения единой цены продажи, предусмотренных </w:t>
      </w:r>
      <w:hyperlink w:anchor="P274" w:history="1">
        <w:r>
          <w:rPr>
            <w:color w:val="0000FF"/>
          </w:rPr>
          <w:t>пунктом 19</w:t>
        </w:r>
      </w:hyperlink>
      <w:r>
        <w:t xml:space="preserve"> настоящего Положения, специализированный аукцион считается несостоявшимся.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21. После определения единой цены продажи продавец определяет победителей специализированного аукциона по следующим правилам: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количество акций, получаемых победителем, определяется путем деления суммы денежных средств, указанной в заявке победителя, на единую цену продажи (при получении дробного числа количество акций соответствует целой его части);</w:t>
      </w:r>
    </w:p>
    <w:p w:rsidR="00E94DEA" w:rsidRDefault="00E94DEA">
      <w:pPr>
        <w:pStyle w:val="ConsPlusNormal"/>
        <w:spacing w:before="220"/>
        <w:ind w:firstLine="540"/>
        <w:jc w:val="both"/>
      </w:pPr>
      <w:bookmarkStart w:id="6" w:name="P283"/>
      <w:bookmarkEnd w:id="6"/>
      <w:r>
        <w:t>б) в первую очередь удовлетворяются все заявки первого типа, в которых указанная сумма денежных средств больше единой цены продажи;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во вторую очередь удовлетворяются все заявки второго типа, в которых указанная максимальная цена покупки превышает единую цену продажи;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г) акции, оставшиеся после удовлетворения заявок, указанных в </w:t>
      </w:r>
      <w:hyperlink w:anchor="P283" w:history="1">
        <w:r>
          <w:rPr>
            <w:color w:val="0000FF"/>
          </w:rPr>
          <w:t>подпунктах "б" и "в"</w:t>
        </w:r>
      </w:hyperlink>
      <w:r>
        <w:t xml:space="preserve"> настоящего пункта, распределяются следующим образом. В первую очередь удовлетворяются заявки первого типа, в которых указанная сумма денежных средств равна единой цене продажи. Во вторую очередь удовлетворяются заявки второго типа, в которых указанная максимальная цена покупки равна единой цене продажи. Такие заявки удовлетворяются последовательно от заявки, в которой указана большая сумма денежных средств, к заявке, в которой указана меньшая сумма денежных средств. При равенстве указанных в заявках первого и второго типа сумм денежных средств удовлетворяется заявка, принятая по времени ранее. Последняя из </w:t>
      </w:r>
      <w:r>
        <w:lastRenderedPageBreak/>
        <w:t>удовлетворяемых заявок второго типа может быть удовлетворена частично;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д) заявки первого типа, в которых указанная сумма денежных средств меньше единой цены продажи, и заявки второго типа, в которых указанная максимальная цена покупки меньше единой цены продажи, не удовлетворяются.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22. В протоколе об итогах специализированного аукциона указываются: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наименование продавца;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полное наименование и местонахождение акционерного общества, акции которого подлежат продаже на специализированном аукционе;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общая сумма указанных в заявках денежных средств;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г) сумма денежных средств, принятых к оплате;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д) сумма денежных средств, подлежащих возврату;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е) общее количество и номинальная стоимость акций, выставленных на специализированный аукцион;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ж) общее количество и номинальная стоимость акций, проданных на специализированном аукционе;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з) единая цена продажи;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и) общая стоимость проданных акций;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к) исключен. - </w:t>
      </w:r>
      <w:hyperlink r:id="rId132" w:history="1">
        <w:r>
          <w:rPr>
            <w:color w:val="0000FF"/>
          </w:rPr>
          <w:t>Постановление</w:t>
        </w:r>
      </w:hyperlink>
      <w:r>
        <w:t xml:space="preserve"> Правительства РФ от 04.10.2005 N 594;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л) перечень победителей с указанием количества акций, подлежащих продаже каждому из них.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Протокол об итогах специализированного аукциона оформляется продавцом в день подведения итогов аукциона и с этого дня вступает в силу.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23. Утвержденный продавцом протокол об итогах специализированного аукциона означает для победителей специализированного аукциона заключение договоров купли-продажи.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24. Уведомление о признании участника специализированного аукциона победителем выдается победителю или его полномочному представителю под расписку в день подведения итогов специализированного аукциона.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24 в ред. </w:t>
      </w:r>
      <w:hyperlink r:id="rId133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24(1). </w:t>
      </w:r>
      <w:proofErr w:type="gramStart"/>
      <w:r>
        <w:t xml:space="preserve">Информационное сообщение об итогах специализированного аукциона размещается на официальном сайте в сети "Интернет" в соответствии с требованиями, установленными Федеральным </w:t>
      </w:r>
      <w:hyperlink r:id="rId134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имущества", а также не позднее рабочего дня, следующего за днем подведения итогов специализированного аукциона, размещается на сайте продавца в сети "Интернет".</w:t>
      </w:r>
      <w:proofErr w:type="gramEnd"/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24(1) введен </w:t>
      </w:r>
      <w:hyperlink r:id="rId135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12.02.2011 N 71, в ред. Постановлений Правительства РФ от 03.03.2012 </w:t>
      </w:r>
      <w:hyperlink r:id="rId136" w:history="1">
        <w:r>
          <w:rPr>
            <w:color w:val="0000FF"/>
          </w:rPr>
          <w:t>N 178</w:t>
        </w:r>
      </w:hyperlink>
      <w:r>
        <w:t xml:space="preserve">, от 16.05.2016 </w:t>
      </w:r>
      <w:hyperlink r:id="rId137" w:history="1">
        <w:r>
          <w:rPr>
            <w:color w:val="0000FF"/>
          </w:rPr>
          <w:t>N 423</w:t>
        </w:r>
      </w:hyperlink>
      <w:r>
        <w:t xml:space="preserve">, от 26.09.2017 </w:t>
      </w:r>
      <w:hyperlink r:id="rId138" w:history="1">
        <w:r>
          <w:rPr>
            <w:color w:val="0000FF"/>
          </w:rPr>
          <w:t>N 1164</w:t>
        </w:r>
      </w:hyperlink>
      <w:r>
        <w:t>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25. Продавец возвращает не позднее 5 календарных дней со дня утверждения протокола об итогах специализированного аукциона претендентам, участникам и победителям специализированного аукциона:</w:t>
      </w:r>
    </w:p>
    <w:p w:rsidR="00E94DEA" w:rsidRDefault="00E94DEA">
      <w:pPr>
        <w:pStyle w:val="ConsPlusNormal"/>
        <w:jc w:val="both"/>
      </w:pPr>
      <w:r>
        <w:lastRenderedPageBreak/>
        <w:t xml:space="preserve">(в ред. </w:t>
      </w:r>
      <w:hyperlink r:id="rId139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денежные средства, поступившие от претендентов, не допущенных к участию в специализированном аукционе;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денежные средства, указанные в заявках, которые не были удовлетворены;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в) денежные средства, составляющие разницу между суммой денежных средств, указанных в заявках, которые были удовлетворены, и стоимостью проданных по таким заявкам акций (по каждой заявке такая разница должна быть меньше единой цены продажи);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г) остаток денежных средств по заявкам, которые были удовлетворены частично;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д) денежные средства, указанные во всех заявках, при признании специализированного аукциона </w:t>
      </w:r>
      <w:proofErr w:type="gramStart"/>
      <w:r>
        <w:t>несостоявшимся</w:t>
      </w:r>
      <w:proofErr w:type="gramEnd"/>
      <w:r>
        <w:t>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25(1). Денежные средства, полученные от победителей специализированного аукциона в счет оплаты акций, находящихся в федеральной собственности, подлежат перечислению в установленном порядке в федеральный бюджет не позднее 5 календарных дней со дня утверждения протокола об итогах специализированного аукциона.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25(1) введен </w:t>
      </w:r>
      <w:hyperlink r:id="rId140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12.02.2011 N 71, в ред. </w:t>
      </w:r>
      <w:hyperlink r:id="rId141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E94DEA" w:rsidRDefault="00E94DEA">
      <w:pPr>
        <w:pStyle w:val="ConsPlusNormal"/>
        <w:spacing w:before="220"/>
        <w:ind w:firstLine="540"/>
        <w:jc w:val="both"/>
      </w:pPr>
      <w:proofErr w:type="gramStart"/>
      <w:r>
        <w:t>При проведении специализированного аукциона по продаже акций, находящихся в государственной собственности субъектов Российской Федерации или муниципальной собственности, порядок и сроки перечисления денежных средств в счет оплаты приобретенных акций в бюджет субъекта Российской Федерации или в местный бюджет определяются в соответствии с законами и иными нормативными правовыми актами субъектов Российской Федерации или правовыми актами органов местного самоуправления.</w:t>
      </w:r>
      <w:proofErr w:type="gramEnd"/>
    </w:p>
    <w:p w:rsidR="00E94DEA" w:rsidRDefault="00E94DEA">
      <w:pPr>
        <w:pStyle w:val="ConsPlusNormal"/>
        <w:jc w:val="both"/>
      </w:pPr>
      <w:r>
        <w:t xml:space="preserve">(абзац введен </w:t>
      </w:r>
      <w:hyperlink r:id="rId142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03.03.2012 N 178)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26. Признание отдельных договоров купли-продажи акций недействительными или их расторжение в установленном порядке не влечет признания недействительными итогов специализированного аукциона в целом и не является основанием для пересмотра единой цены продажи.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27. Для регистрации покупателей в реестре владельцев акций эмитента (с целью учета перехода прав) продавец направляет реестродержателю эмитента (соответствующему депозитарию) не позднее чем через 30 календарных дней со дня подведения итогов аукциона передаточные распоряжения.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43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E94DEA" w:rsidRDefault="00E94DEA">
      <w:pPr>
        <w:pStyle w:val="ConsPlusNormal"/>
      </w:pPr>
    </w:p>
    <w:p w:rsidR="00E94DEA" w:rsidRDefault="00E94DEA">
      <w:pPr>
        <w:pStyle w:val="ConsPlusTitle"/>
        <w:jc w:val="center"/>
        <w:outlineLvl w:val="1"/>
      </w:pPr>
      <w:r>
        <w:t xml:space="preserve">IV. Особенности организации </w:t>
      </w:r>
      <w:proofErr w:type="gramStart"/>
      <w:r>
        <w:t>всероссийских</w:t>
      </w:r>
      <w:proofErr w:type="gramEnd"/>
    </w:p>
    <w:p w:rsidR="00E94DEA" w:rsidRDefault="00E94DEA">
      <w:pPr>
        <w:pStyle w:val="ConsPlusTitle"/>
        <w:jc w:val="center"/>
      </w:pPr>
      <w:r>
        <w:t>и межрегиональных специализированных аукционов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  <w:ind w:firstLine="540"/>
        <w:jc w:val="both"/>
      </w:pPr>
      <w:r>
        <w:t>28. При проведении всероссийских и межрегиональных специализированных аукционов продавец обязан обеспечить прием и учет заявок во всех субъектах Российской Федерации, на территории которых объявлен прием заявок в соответствии с информационным сообщением.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 в ред. </w:t>
      </w:r>
      <w:hyperlink r:id="rId144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29. Юридические лица, привлекаемые в установленном порядке продавцом к сбору заявок: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а) обеспечивают доступность пунктов приема заявок для всех заявителей;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б) направляют продавцу в установленном им порядке по окончании срока приема заявок сведения о поступивших заявках, а также заявки с прилагаемыми к ним документами;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lastRenderedPageBreak/>
        <w:t>в) обеспечивают конфиденциальность собираемых сведений.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30. В случае если прием заявок осуществляется одновременно на территории нескольких субъектов Российской Федерации, расположенных в разных часовых зонах, срок начала и окончания приема заявок определяется по времени местонахождения продавца.</w:t>
      </w:r>
    </w:p>
    <w:p w:rsidR="00E94DEA" w:rsidRDefault="00E94D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5" w:history="1">
        <w:r>
          <w:rPr>
            <w:color w:val="0000FF"/>
          </w:rPr>
          <w:t>Постановления</w:t>
        </w:r>
      </w:hyperlink>
      <w:r>
        <w:t xml:space="preserve"> Правительства РФ от 31.01.2012 N 63)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Способ доставки заявок, прилагаемых к ним документов и выписок со счетов продавца должен обеспечивать соблюдение содержащихся в информационном сообщении сроков приема заявок и подведения итогов аукциона.</w:t>
      </w:r>
    </w:p>
    <w:p w:rsidR="00E94DEA" w:rsidRDefault="00E94DEA">
      <w:pPr>
        <w:pStyle w:val="ConsPlusNormal"/>
        <w:jc w:val="both"/>
      </w:pPr>
      <w:r>
        <w:t xml:space="preserve">(в ред. </w:t>
      </w:r>
      <w:hyperlink r:id="rId146" w:history="1">
        <w:r>
          <w:rPr>
            <w:color w:val="0000FF"/>
          </w:rPr>
          <w:t>Постановления</w:t>
        </w:r>
      </w:hyperlink>
      <w:r>
        <w:t xml:space="preserve"> Правительства РФ от 16.05.2016 N 423)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 xml:space="preserve">31. Утратил силу. - </w:t>
      </w:r>
      <w:hyperlink r:id="rId147" w:history="1">
        <w:r>
          <w:rPr>
            <w:color w:val="0000FF"/>
          </w:rPr>
          <w:t>Постановление</w:t>
        </w:r>
      </w:hyperlink>
      <w:r>
        <w:t xml:space="preserve"> Правительства РФ от 12.02.2011 N 71.</w:t>
      </w:r>
    </w:p>
    <w:p w:rsidR="00E94DEA" w:rsidRDefault="00E94DEA">
      <w:pPr>
        <w:pStyle w:val="ConsPlusNormal"/>
        <w:spacing w:before="220"/>
        <w:ind w:firstLine="540"/>
        <w:jc w:val="both"/>
      </w:pPr>
      <w:r>
        <w:t>32. Итоги всероссийских и межрегиональных специализированных аукционов подводятся продавцом в течение 20 рабочих дней по окончании срока приема заявок.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  <w:jc w:val="right"/>
        <w:outlineLvl w:val="1"/>
      </w:pPr>
      <w:r>
        <w:t>Приложение</w:t>
      </w:r>
    </w:p>
    <w:p w:rsidR="00E94DEA" w:rsidRDefault="00E94DEA">
      <w:pPr>
        <w:pStyle w:val="ConsPlusNormal"/>
        <w:jc w:val="right"/>
      </w:pPr>
      <w:r>
        <w:t>к Положению об организации</w:t>
      </w:r>
    </w:p>
    <w:p w:rsidR="00E94DEA" w:rsidRDefault="00E94DEA">
      <w:pPr>
        <w:pStyle w:val="ConsPlusNormal"/>
        <w:jc w:val="right"/>
      </w:pPr>
      <w:r>
        <w:t xml:space="preserve">продажи </w:t>
      </w:r>
      <w:proofErr w:type="gramStart"/>
      <w:r>
        <w:t>находящихся</w:t>
      </w:r>
      <w:proofErr w:type="gramEnd"/>
      <w:r>
        <w:t xml:space="preserve"> в государственной</w:t>
      </w:r>
    </w:p>
    <w:p w:rsidR="00E94DEA" w:rsidRDefault="00E94DEA">
      <w:pPr>
        <w:pStyle w:val="ConsPlusNormal"/>
        <w:jc w:val="right"/>
      </w:pPr>
      <w:r>
        <w:t>или муниципальной собственности</w:t>
      </w:r>
    </w:p>
    <w:p w:rsidR="00E94DEA" w:rsidRDefault="00E94DEA">
      <w:pPr>
        <w:pStyle w:val="ConsPlusNormal"/>
        <w:jc w:val="right"/>
      </w:pPr>
      <w:r>
        <w:t xml:space="preserve">акций акционерных обществ </w:t>
      </w:r>
      <w:proofErr w:type="gramStart"/>
      <w:r>
        <w:t>на</w:t>
      </w:r>
      <w:proofErr w:type="gramEnd"/>
    </w:p>
    <w:p w:rsidR="00E94DEA" w:rsidRDefault="00E94DEA">
      <w:pPr>
        <w:pStyle w:val="ConsPlusNormal"/>
        <w:jc w:val="right"/>
      </w:pPr>
      <w:r>
        <w:t xml:space="preserve">специализированном </w:t>
      </w:r>
      <w:proofErr w:type="gramStart"/>
      <w:r>
        <w:t>аукционе</w:t>
      </w:r>
      <w:proofErr w:type="gramEnd"/>
    </w:p>
    <w:p w:rsidR="00E94DEA" w:rsidRDefault="00E94DEA">
      <w:pPr>
        <w:pStyle w:val="ConsPlusNormal"/>
      </w:pPr>
    </w:p>
    <w:p w:rsidR="00E94DEA" w:rsidRDefault="00E94DEA">
      <w:pPr>
        <w:pStyle w:val="ConsPlusNormal"/>
        <w:jc w:val="right"/>
      </w:pPr>
      <w:r>
        <w:t>Типовая форма</w:t>
      </w:r>
    </w:p>
    <w:p w:rsidR="00E94DEA" w:rsidRDefault="00E94DEA">
      <w:pPr>
        <w:pStyle w:val="ConsPlusNormal"/>
      </w:pPr>
    </w:p>
    <w:p w:rsidR="00E94DEA" w:rsidRDefault="00E94DEA">
      <w:pPr>
        <w:pStyle w:val="ConsPlusNonformat"/>
        <w:jc w:val="both"/>
      </w:pPr>
      <w:r>
        <w:t xml:space="preserve">                                              Продавцу</w:t>
      </w:r>
    </w:p>
    <w:p w:rsidR="00E94DEA" w:rsidRDefault="00E94DEA">
      <w:pPr>
        <w:pStyle w:val="ConsPlusNonformat"/>
        <w:jc w:val="both"/>
      </w:pPr>
      <w:r>
        <w:t xml:space="preserve">                                   _______________________________</w:t>
      </w:r>
    </w:p>
    <w:p w:rsidR="00E94DEA" w:rsidRDefault="00E94DEA">
      <w:pPr>
        <w:pStyle w:val="ConsPlusNonformat"/>
        <w:jc w:val="both"/>
      </w:pPr>
      <w:r>
        <w:t xml:space="preserve">                                        (полное наименование)</w:t>
      </w:r>
    </w:p>
    <w:p w:rsidR="00E94DEA" w:rsidRDefault="00E94DEA">
      <w:pPr>
        <w:pStyle w:val="ConsPlusNonformat"/>
        <w:jc w:val="both"/>
      </w:pPr>
    </w:p>
    <w:p w:rsidR="00E94DEA" w:rsidRDefault="00E94DEA">
      <w:pPr>
        <w:pStyle w:val="ConsPlusNonformat"/>
        <w:jc w:val="both"/>
      </w:pPr>
      <w:bookmarkStart w:id="7" w:name="P354"/>
      <w:bookmarkEnd w:id="7"/>
      <w:r>
        <w:t xml:space="preserve">         ЗАЯВКА НА УЧАСТИЕ В СПЕЦИАЛИЗИРОВАННОМ АУКЦИОНЕ</w:t>
      </w:r>
    </w:p>
    <w:p w:rsidR="00E94DEA" w:rsidRDefault="00E94DEA">
      <w:pPr>
        <w:pStyle w:val="ConsPlusNormal"/>
      </w:pPr>
    </w:p>
    <w:p w:rsidR="00E94DEA" w:rsidRDefault="00E94DEA">
      <w:pPr>
        <w:pStyle w:val="ConsPlusCell"/>
        <w:jc w:val="both"/>
      </w:pPr>
      <w:r>
        <w:t xml:space="preserve">                 ┌─┬─┬─┬─┬─┬─┬─┬─┬─┬─┬─┬─┬─┬─┬─┬─┐</w:t>
      </w:r>
    </w:p>
    <w:p w:rsidR="00E94DEA" w:rsidRDefault="00E94DEA">
      <w:pPr>
        <w:pStyle w:val="ConsPlusCell"/>
        <w:jc w:val="both"/>
      </w:pPr>
      <w:r>
        <w:t xml:space="preserve">               N │ │ │ │ │ │ │ │ │ │ │ │ │ │ │ │ │</w:t>
      </w:r>
    </w:p>
    <w:p w:rsidR="00E94DEA" w:rsidRDefault="00E94DEA">
      <w:pPr>
        <w:pStyle w:val="ConsPlusCell"/>
        <w:jc w:val="both"/>
      </w:pPr>
      <w:r>
        <w:t xml:space="preserve">                 └─┴─┴─┴─┴─┴─┴─┴─┴─┴─┴─┴─┴─┴─┴─┴─┘</w:t>
      </w:r>
    </w:p>
    <w:p w:rsidR="00E94DEA" w:rsidRDefault="00E94DEA">
      <w:pPr>
        <w:pStyle w:val="ConsPlusNormal"/>
      </w:pPr>
    </w:p>
    <w:p w:rsidR="00E94DEA" w:rsidRDefault="00E94DEA">
      <w:pPr>
        <w:pStyle w:val="ConsPlusNonformat"/>
        <w:jc w:val="both"/>
      </w:pPr>
      <w:proofErr w:type="gramStart"/>
      <w:r>
        <w:t>(заполняется претендентом (его полномочным представителем)</w:t>
      </w:r>
      <w:proofErr w:type="gramEnd"/>
    </w:p>
    <w:p w:rsidR="00E94DEA" w:rsidRDefault="00E94DEA">
      <w:pPr>
        <w:pStyle w:val="ConsPlusNormal"/>
      </w:pPr>
    </w:p>
    <w:p w:rsidR="00E94DEA" w:rsidRDefault="00E94DEA">
      <w:pPr>
        <w:pStyle w:val="ConsPlusCell"/>
        <w:jc w:val="both"/>
      </w:pPr>
      <w:r>
        <w:t xml:space="preserve">                             ┌─┐                  ┌─┐</w:t>
      </w:r>
    </w:p>
    <w:p w:rsidR="00E94DEA" w:rsidRDefault="00E94DEA">
      <w:pPr>
        <w:pStyle w:val="ConsPlusCell"/>
        <w:jc w:val="both"/>
      </w:pPr>
      <w:r>
        <w:t>Претендент - физическое лицо │ │ юридическое лицо │ │</w:t>
      </w:r>
    </w:p>
    <w:p w:rsidR="00E94DEA" w:rsidRDefault="00E94DEA">
      <w:pPr>
        <w:pStyle w:val="ConsPlusCell"/>
        <w:jc w:val="both"/>
      </w:pPr>
      <w:r>
        <w:t xml:space="preserve">                             └─┘                  └─┘</w:t>
      </w:r>
    </w:p>
    <w:p w:rsidR="00E94DEA" w:rsidRDefault="00E94DEA">
      <w:pPr>
        <w:pStyle w:val="ConsPlusNormal"/>
      </w:pPr>
    </w:p>
    <w:p w:rsidR="00E94DEA" w:rsidRDefault="00E94DEA">
      <w:pPr>
        <w:pStyle w:val="ConsPlusNonformat"/>
        <w:jc w:val="both"/>
      </w:pPr>
      <w:r>
        <w:t>ФИО / Наименование претендента ...................................</w:t>
      </w:r>
    </w:p>
    <w:p w:rsidR="00E94DEA" w:rsidRDefault="00E94DEA">
      <w:pPr>
        <w:pStyle w:val="ConsPlusNonformat"/>
        <w:jc w:val="both"/>
      </w:pPr>
      <w:r>
        <w:t>..................................................................</w:t>
      </w:r>
    </w:p>
    <w:p w:rsidR="00E94DEA" w:rsidRDefault="00E94DEA">
      <w:pPr>
        <w:pStyle w:val="ConsPlusNonformat"/>
        <w:jc w:val="both"/>
      </w:pPr>
      <w:r>
        <w:t>(для физических лиц)</w:t>
      </w:r>
    </w:p>
    <w:p w:rsidR="00E94DEA" w:rsidRDefault="00E94DEA">
      <w:pPr>
        <w:pStyle w:val="ConsPlusNonformat"/>
        <w:jc w:val="both"/>
      </w:pPr>
      <w:r>
        <w:t>Документ, удостоверяющий личность: ...............................</w:t>
      </w:r>
    </w:p>
    <w:p w:rsidR="00E94DEA" w:rsidRDefault="00E94DEA">
      <w:pPr>
        <w:pStyle w:val="ConsPlusNonformat"/>
        <w:jc w:val="both"/>
      </w:pPr>
      <w:r>
        <w:t xml:space="preserve">серия ........ N ............, выдан ".." .............. .... </w:t>
      </w:r>
      <w:proofErr w:type="gramStart"/>
      <w:r>
        <w:t>г</w:t>
      </w:r>
      <w:proofErr w:type="gramEnd"/>
      <w:r>
        <w:t>.</w:t>
      </w:r>
    </w:p>
    <w:p w:rsidR="00E94DEA" w:rsidRDefault="00E94DEA">
      <w:pPr>
        <w:pStyle w:val="ConsPlusNonformat"/>
        <w:jc w:val="both"/>
      </w:pPr>
      <w:r>
        <w:t xml:space="preserve">...................................................... (кем </w:t>
      </w:r>
      <w:proofErr w:type="gramStart"/>
      <w:r>
        <w:t>выдан</w:t>
      </w:r>
      <w:proofErr w:type="gramEnd"/>
      <w:r>
        <w:t>)</w:t>
      </w:r>
    </w:p>
    <w:p w:rsidR="00E94DEA" w:rsidRDefault="00E94DEA">
      <w:pPr>
        <w:pStyle w:val="ConsPlusNonformat"/>
        <w:jc w:val="both"/>
      </w:pPr>
      <w:r>
        <w:t>(для юридических лиц)</w:t>
      </w:r>
    </w:p>
    <w:p w:rsidR="00E94DEA" w:rsidRDefault="00E94DEA">
      <w:pPr>
        <w:pStyle w:val="ConsPlusNonformat"/>
        <w:jc w:val="both"/>
      </w:pPr>
      <w:r>
        <w:t xml:space="preserve">Документ о государственной  регистрации  в  качестве  </w:t>
      </w:r>
      <w:proofErr w:type="gramStart"/>
      <w:r>
        <w:t>юридического</w:t>
      </w:r>
      <w:proofErr w:type="gramEnd"/>
    </w:p>
    <w:p w:rsidR="00E94DEA" w:rsidRDefault="00E94DEA">
      <w:pPr>
        <w:pStyle w:val="ConsPlusNonformat"/>
        <w:jc w:val="both"/>
      </w:pPr>
      <w:r>
        <w:t>лица .............................................................</w:t>
      </w:r>
    </w:p>
    <w:p w:rsidR="00E94DEA" w:rsidRDefault="00E94DEA">
      <w:pPr>
        <w:pStyle w:val="ConsPlusNonformat"/>
        <w:jc w:val="both"/>
      </w:pPr>
      <w:r>
        <w:t xml:space="preserve">серия ......... N ......., дата регистрации ".." ......... .... </w:t>
      </w:r>
      <w:proofErr w:type="gramStart"/>
      <w:r>
        <w:t>г</w:t>
      </w:r>
      <w:proofErr w:type="gramEnd"/>
      <w:r>
        <w:t>.</w:t>
      </w:r>
    </w:p>
    <w:p w:rsidR="00E94DEA" w:rsidRDefault="00E94DEA">
      <w:pPr>
        <w:pStyle w:val="ConsPlusNonformat"/>
        <w:jc w:val="both"/>
      </w:pPr>
      <w:r>
        <w:t>Орган, осуществивший регистрацию .................................</w:t>
      </w:r>
    </w:p>
    <w:p w:rsidR="00E94DEA" w:rsidRDefault="00E94DEA">
      <w:pPr>
        <w:pStyle w:val="ConsPlusNonformat"/>
        <w:jc w:val="both"/>
      </w:pPr>
      <w:r>
        <w:t>Место выдачи .....................................................</w:t>
      </w:r>
    </w:p>
    <w:p w:rsidR="00E94DEA" w:rsidRDefault="00E94DEA">
      <w:pPr>
        <w:pStyle w:val="ConsPlusNonformat"/>
        <w:jc w:val="both"/>
      </w:pPr>
      <w:r>
        <w:lastRenderedPageBreak/>
        <w:t>ИНН ..............................................................</w:t>
      </w:r>
    </w:p>
    <w:p w:rsidR="00E94DEA" w:rsidRDefault="00E94DEA">
      <w:pPr>
        <w:pStyle w:val="ConsPlusNonformat"/>
        <w:jc w:val="both"/>
      </w:pPr>
      <w:r>
        <w:t>Место жительства / Место нахождения претендента: .................</w:t>
      </w:r>
    </w:p>
    <w:p w:rsidR="00E94DEA" w:rsidRDefault="00E94DEA">
      <w:pPr>
        <w:pStyle w:val="ConsPlusNonformat"/>
        <w:jc w:val="both"/>
      </w:pPr>
      <w:r>
        <w:t>..................................................................</w:t>
      </w:r>
    </w:p>
    <w:p w:rsidR="00E94DEA" w:rsidRDefault="00E94DEA">
      <w:pPr>
        <w:pStyle w:val="ConsPlusNonformat"/>
        <w:jc w:val="both"/>
      </w:pPr>
      <w:r>
        <w:t>Телефон</w:t>
      </w:r>
      <w:proofErr w:type="gramStart"/>
      <w:r>
        <w:t xml:space="preserve"> ................. </w:t>
      </w:r>
      <w:proofErr w:type="gramEnd"/>
      <w:r>
        <w:t>Факс ................. Индекс ..........</w:t>
      </w:r>
    </w:p>
    <w:p w:rsidR="00E94DEA" w:rsidRDefault="00E94DEA">
      <w:pPr>
        <w:pStyle w:val="ConsPlusNonformat"/>
        <w:jc w:val="both"/>
      </w:pPr>
      <w:r>
        <w:t>Банковские реквизиты  претендента  для  возврата денежных средств:</w:t>
      </w:r>
    </w:p>
    <w:p w:rsidR="00E94DEA" w:rsidRDefault="00E94DEA">
      <w:pPr>
        <w:pStyle w:val="ConsPlusNonformat"/>
        <w:jc w:val="both"/>
      </w:pPr>
      <w:r>
        <w:t>расчетный (лицевой) счет N .......................................</w:t>
      </w:r>
    </w:p>
    <w:p w:rsidR="00E94DEA" w:rsidRDefault="00E94DEA">
      <w:pPr>
        <w:pStyle w:val="ConsPlusNonformat"/>
        <w:jc w:val="both"/>
      </w:pPr>
      <w:r>
        <w:t>..................... в ..........................................</w:t>
      </w:r>
    </w:p>
    <w:p w:rsidR="00E94DEA" w:rsidRDefault="00E94DEA">
      <w:pPr>
        <w:pStyle w:val="ConsPlusNonformat"/>
        <w:jc w:val="both"/>
      </w:pPr>
      <w:r>
        <w:t>корр. счет  N ................ БИК</w:t>
      </w:r>
      <w:proofErr w:type="gramStart"/>
      <w:r>
        <w:t xml:space="preserve"> ..............., </w:t>
      </w:r>
      <w:proofErr w:type="gramEnd"/>
      <w:r>
        <w:t>ИНН ..........</w:t>
      </w:r>
    </w:p>
    <w:p w:rsidR="00E94DEA" w:rsidRDefault="00E94DEA">
      <w:pPr>
        <w:pStyle w:val="ConsPlusNonformat"/>
        <w:jc w:val="both"/>
      </w:pPr>
      <w:r>
        <w:t>Представитель претендента</w:t>
      </w:r>
      <w:proofErr w:type="gramStart"/>
      <w:r>
        <w:t xml:space="preserve"> ................. (</w:t>
      </w:r>
      <w:proofErr w:type="gramEnd"/>
      <w:r>
        <w:t>ФИО или наименование)</w:t>
      </w:r>
    </w:p>
    <w:p w:rsidR="00E94DEA" w:rsidRDefault="00E94DEA">
      <w:pPr>
        <w:pStyle w:val="ConsPlusNonformat"/>
        <w:jc w:val="both"/>
      </w:pPr>
      <w:r>
        <w:t>Действует на основании доверенности от</w:t>
      </w:r>
      <w:proofErr w:type="gramStart"/>
      <w:r>
        <w:t xml:space="preserve"> ".." ...... .... </w:t>
      </w:r>
      <w:proofErr w:type="gramEnd"/>
      <w:r>
        <w:t>г. N .....</w:t>
      </w:r>
    </w:p>
    <w:p w:rsidR="00E94DEA" w:rsidRDefault="00E94DEA">
      <w:pPr>
        <w:pStyle w:val="ConsPlusNonformat"/>
        <w:jc w:val="both"/>
      </w:pPr>
      <w:r>
        <w:t>Реквизиты документа,   удостоверяющего  личность  представителя  -</w:t>
      </w:r>
    </w:p>
    <w:p w:rsidR="00E94DEA" w:rsidRDefault="00E94DEA">
      <w:pPr>
        <w:pStyle w:val="ConsPlusNonformat"/>
        <w:jc w:val="both"/>
      </w:pPr>
      <w:r>
        <w:t xml:space="preserve">физического лица, или документа о  государственной  регистрации  </w:t>
      </w:r>
      <w:proofErr w:type="gramStart"/>
      <w:r>
        <w:t>в</w:t>
      </w:r>
      <w:proofErr w:type="gramEnd"/>
    </w:p>
    <w:p w:rsidR="00E94DEA" w:rsidRDefault="00E94DEA">
      <w:pPr>
        <w:pStyle w:val="ConsPlusNonformat"/>
        <w:jc w:val="both"/>
      </w:pPr>
      <w:proofErr w:type="gramStart"/>
      <w:r>
        <w:t>качестве</w:t>
      </w:r>
      <w:proofErr w:type="gramEnd"/>
      <w:r>
        <w:t xml:space="preserve"> юридического лица представителя - юридического лица: ....</w:t>
      </w:r>
    </w:p>
    <w:p w:rsidR="00E94DEA" w:rsidRDefault="00E94DEA">
      <w:pPr>
        <w:pStyle w:val="ConsPlusNonformat"/>
        <w:jc w:val="both"/>
      </w:pPr>
      <w:r>
        <w:t>..................................................................</w:t>
      </w:r>
    </w:p>
    <w:p w:rsidR="00E94DEA" w:rsidRDefault="00E94DEA">
      <w:pPr>
        <w:pStyle w:val="ConsPlusNonformat"/>
        <w:jc w:val="both"/>
      </w:pPr>
      <w:proofErr w:type="gramStart"/>
      <w:r>
        <w:t>....... (наименование документа, серия, номер, дата и место выдачи</w:t>
      </w:r>
      <w:proofErr w:type="gramEnd"/>
    </w:p>
    <w:p w:rsidR="00E94DEA" w:rsidRDefault="00E94DEA">
      <w:pPr>
        <w:pStyle w:val="ConsPlusNonformat"/>
        <w:jc w:val="both"/>
      </w:pPr>
      <w:r>
        <w:t xml:space="preserve">(регистрации), кем </w:t>
      </w:r>
      <w:proofErr w:type="gramStart"/>
      <w:r>
        <w:t>выдан</w:t>
      </w:r>
      <w:proofErr w:type="gramEnd"/>
      <w:r>
        <w:t>)</w:t>
      </w:r>
    </w:p>
    <w:p w:rsidR="00E94DEA" w:rsidRDefault="00E94DEA">
      <w:pPr>
        <w:pStyle w:val="ConsPlusNonformat"/>
        <w:jc w:val="both"/>
      </w:pPr>
      <w:r>
        <w:t xml:space="preserve">    Внесенные денежные  средства  желаю  использовать  в  качестве</w:t>
      </w:r>
    </w:p>
    <w:p w:rsidR="00E94DEA" w:rsidRDefault="00E94DEA">
      <w:pPr>
        <w:pStyle w:val="ConsPlusNonformat"/>
        <w:jc w:val="both"/>
      </w:pPr>
      <w:r>
        <w:t>платежа за продаваемые акции</w:t>
      </w:r>
    </w:p>
    <w:p w:rsidR="00E94DEA" w:rsidRDefault="00E94DEA">
      <w:pPr>
        <w:pStyle w:val="ConsPlusNonformat"/>
        <w:jc w:val="both"/>
      </w:pPr>
      <w:r>
        <w:t>..................................................................</w:t>
      </w:r>
    </w:p>
    <w:p w:rsidR="00E94DEA" w:rsidRDefault="00E94DEA">
      <w:pPr>
        <w:pStyle w:val="ConsPlusNonformat"/>
        <w:jc w:val="both"/>
      </w:pPr>
      <w:r>
        <w:t xml:space="preserve">      (наименование акционерного общества - эмитента акций)</w:t>
      </w:r>
    </w:p>
    <w:p w:rsidR="00E94DEA" w:rsidRDefault="00E94DEA">
      <w:pPr>
        <w:pStyle w:val="ConsPlusNonformat"/>
        <w:jc w:val="both"/>
      </w:pPr>
      <w:r>
        <w:t>На вносимую сумму желаю получить (отметить одно из двух):</w:t>
      </w:r>
    </w:p>
    <w:p w:rsidR="00E94DEA" w:rsidRDefault="00E94DEA">
      <w:pPr>
        <w:pStyle w:val="ConsPlusNormal"/>
      </w:pPr>
    </w:p>
    <w:p w:rsidR="00E94DEA" w:rsidRDefault="00E94DEA">
      <w:pPr>
        <w:pStyle w:val="ConsPlusCell"/>
        <w:jc w:val="both"/>
      </w:pPr>
      <w:r>
        <w:t>┌─┐</w:t>
      </w:r>
    </w:p>
    <w:p w:rsidR="00E94DEA" w:rsidRDefault="00E94DEA">
      <w:pPr>
        <w:pStyle w:val="ConsPlusCell"/>
        <w:jc w:val="both"/>
      </w:pPr>
      <w:r>
        <w:t xml:space="preserve">│ │акции, количество которых определяется в соответствии </w:t>
      </w:r>
      <w:proofErr w:type="gramStart"/>
      <w:r>
        <w:t>с</w:t>
      </w:r>
      <w:proofErr w:type="gramEnd"/>
      <w:r>
        <w:t xml:space="preserve">  единой</w:t>
      </w:r>
    </w:p>
    <w:p w:rsidR="00E94DEA" w:rsidRDefault="00E94DEA">
      <w:pPr>
        <w:pStyle w:val="ConsPlusCell"/>
        <w:jc w:val="both"/>
      </w:pPr>
      <w:r>
        <w:t>├─┤ценой продажи (заявка первого типа)</w:t>
      </w:r>
    </w:p>
    <w:p w:rsidR="00E94DEA" w:rsidRDefault="00E94DEA">
      <w:pPr>
        <w:pStyle w:val="ConsPlusCell"/>
        <w:jc w:val="both"/>
      </w:pPr>
      <w:r>
        <w:t xml:space="preserve">│ │акции, количество  которых определяется в соответствии </w:t>
      </w:r>
      <w:proofErr w:type="gramStart"/>
      <w:r>
        <w:t>с</w:t>
      </w:r>
      <w:proofErr w:type="gramEnd"/>
      <w:r>
        <w:t xml:space="preserve"> единой</w:t>
      </w:r>
    </w:p>
    <w:p w:rsidR="00E94DEA" w:rsidRDefault="00E94DEA">
      <w:pPr>
        <w:pStyle w:val="ConsPlusCell"/>
        <w:jc w:val="both"/>
      </w:pPr>
      <w:r>
        <w:t>└─┘ценой продажи, по цене за одну акцию не более</w:t>
      </w:r>
    </w:p>
    <w:p w:rsidR="00E94DEA" w:rsidRDefault="00E94DEA">
      <w:pPr>
        <w:pStyle w:val="ConsPlusNormal"/>
      </w:pPr>
    </w:p>
    <w:p w:rsidR="00E94DEA" w:rsidRDefault="00E94DEA">
      <w:pPr>
        <w:pStyle w:val="ConsPlusNonformat"/>
        <w:jc w:val="both"/>
      </w:pPr>
      <w:proofErr w:type="gramStart"/>
      <w:r>
        <w:t>.............. рублей ........... копеек (........................</w:t>
      </w:r>
      <w:proofErr w:type="gramEnd"/>
    </w:p>
    <w:p w:rsidR="00E94DEA" w:rsidRDefault="00E94DEA">
      <w:pPr>
        <w:pStyle w:val="ConsPlusNonformat"/>
        <w:jc w:val="both"/>
      </w:pPr>
      <w:r>
        <w:t xml:space="preserve">                                                 (прописью)</w:t>
      </w:r>
    </w:p>
    <w:p w:rsidR="00E94DEA" w:rsidRDefault="00E94DEA">
      <w:pPr>
        <w:pStyle w:val="ConsPlusNonformat"/>
        <w:jc w:val="both"/>
      </w:pPr>
      <w:r>
        <w:t>...........................................) (заявка второго типа)</w:t>
      </w:r>
    </w:p>
    <w:p w:rsidR="00E94DEA" w:rsidRDefault="00E94DEA">
      <w:pPr>
        <w:pStyle w:val="ConsPlusNonformat"/>
        <w:jc w:val="both"/>
      </w:pPr>
      <w:r>
        <w:t xml:space="preserve">Вносимая для участия в специализированном аукционе сумма  </w:t>
      </w:r>
      <w:proofErr w:type="gramStart"/>
      <w:r>
        <w:t>денежных</w:t>
      </w:r>
      <w:proofErr w:type="gramEnd"/>
    </w:p>
    <w:p w:rsidR="00E94DEA" w:rsidRDefault="00E94DEA">
      <w:pPr>
        <w:pStyle w:val="ConsPlusNonformat"/>
        <w:jc w:val="both"/>
      </w:pPr>
      <w:r>
        <w:t>средств:</w:t>
      </w:r>
    </w:p>
    <w:p w:rsidR="00E94DEA" w:rsidRDefault="00E94DEA">
      <w:pPr>
        <w:pStyle w:val="ConsPlusNormal"/>
      </w:pPr>
    </w:p>
    <w:p w:rsidR="00E94DEA" w:rsidRDefault="00E94DEA">
      <w:pPr>
        <w:pStyle w:val="ConsPlusCell"/>
        <w:jc w:val="both"/>
      </w:pPr>
      <w:r>
        <w:t xml:space="preserve">               ┌─┬─┬─┬─┬─┬─┬─┬─┬─┬─┬─┬─┐      ┌─┬─┐</w:t>
      </w:r>
    </w:p>
    <w:p w:rsidR="00E94DEA" w:rsidRDefault="00E94DEA">
      <w:pPr>
        <w:pStyle w:val="ConsPlusCell"/>
        <w:jc w:val="both"/>
      </w:pPr>
      <w:r>
        <w:t xml:space="preserve">               │ │ │ │ │ │ │ │ │ │ │ │ │ руб. │ │ │ коп.</w:t>
      </w:r>
    </w:p>
    <w:p w:rsidR="00E94DEA" w:rsidRDefault="00E94DEA">
      <w:pPr>
        <w:pStyle w:val="ConsPlusCell"/>
        <w:jc w:val="both"/>
      </w:pPr>
      <w:r>
        <w:t xml:space="preserve">               └─┴─┴─┴─┴─┴─┴─┴─┴─┴─┴─┴─┘      └─┴─┘</w:t>
      </w:r>
    </w:p>
    <w:p w:rsidR="00E94DEA" w:rsidRDefault="00E94DEA">
      <w:pPr>
        <w:pStyle w:val="ConsPlusCell"/>
        <w:jc w:val="both"/>
      </w:pPr>
      <w:r>
        <w:t xml:space="preserve">                        цифрами</w:t>
      </w:r>
    </w:p>
    <w:p w:rsidR="00E94DEA" w:rsidRDefault="00E94DEA">
      <w:pPr>
        <w:pStyle w:val="ConsPlusNormal"/>
      </w:pPr>
    </w:p>
    <w:p w:rsidR="00E94DEA" w:rsidRDefault="00E94DEA">
      <w:pPr>
        <w:pStyle w:val="ConsPlusNonformat"/>
        <w:jc w:val="both"/>
      </w:pPr>
      <w:r>
        <w:t>....................................................... (прописью)</w:t>
      </w:r>
    </w:p>
    <w:p w:rsidR="00E94DEA" w:rsidRDefault="00E94DEA">
      <w:pPr>
        <w:pStyle w:val="ConsPlusNonformat"/>
        <w:jc w:val="both"/>
      </w:pPr>
      <w:r>
        <w:t xml:space="preserve">Наименование банка,   в   котором  на  счет  продавца  </w:t>
      </w:r>
      <w:proofErr w:type="gramStart"/>
      <w:r>
        <w:t>перечислены</w:t>
      </w:r>
      <w:proofErr w:type="gramEnd"/>
    </w:p>
    <w:p w:rsidR="00E94DEA" w:rsidRDefault="00E94DEA">
      <w:pPr>
        <w:pStyle w:val="ConsPlusNonformat"/>
        <w:jc w:val="both"/>
      </w:pPr>
      <w:r>
        <w:t>денежные средства, вносимые претендентом: ........................</w:t>
      </w:r>
    </w:p>
    <w:p w:rsidR="00E94DEA" w:rsidRDefault="00E94DEA">
      <w:pPr>
        <w:pStyle w:val="ConsPlusNonformat"/>
        <w:jc w:val="both"/>
      </w:pPr>
      <w:r>
        <w:t>........................................ (рекомендуется заполнить)</w:t>
      </w:r>
    </w:p>
    <w:p w:rsidR="00E94DEA" w:rsidRDefault="00E94DEA">
      <w:pPr>
        <w:pStyle w:val="ConsPlusNonformat"/>
        <w:jc w:val="both"/>
      </w:pPr>
    </w:p>
    <w:p w:rsidR="00E94DEA" w:rsidRDefault="00E94DEA">
      <w:pPr>
        <w:pStyle w:val="ConsPlusNonformat"/>
        <w:jc w:val="both"/>
      </w:pPr>
      <w:r>
        <w:t>Подпись претендента (его полномочного представителя) .............</w:t>
      </w:r>
    </w:p>
    <w:p w:rsidR="00E94DEA" w:rsidRDefault="00E94DEA">
      <w:pPr>
        <w:pStyle w:val="ConsPlusNonformat"/>
        <w:jc w:val="both"/>
      </w:pPr>
      <w:r>
        <w:t>Дата ".." ......... 20.. г.</w:t>
      </w:r>
    </w:p>
    <w:p w:rsidR="00E94DEA" w:rsidRDefault="00E94DEA">
      <w:pPr>
        <w:pStyle w:val="ConsPlusNonformat"/>
        <w:jc w:val="both"/>
      </w:pPr>
    </w:p>
    <w:p w:rsidR="00E94DEA" w:rsidRDefault="00E94DEA">
      <w:pPr>
        <w:pStyle w:val="ConsPlusNonformat"/>
        <w:jc w:val="both"/>
      </w:pPr>
      <w:r>
        <w:t xml:space="preserve">                               М.П.</w:t>
      </w:r>
    </w:p>
    <w:p w:rsidR="00E94DEA" w:rsidRDefault="00E94DEA">
      <w:pPr>
        <w:pStyle w:val="ConsPlusNonformat"/>
        <w:jc w:val="both"/>
      </w:pPr>
    </w:p>
    <w:p w:rsidR="00E94DEA" w:rsidRDefault="00E94DEA">
      <w:pPr>
        <w:pStyle w:val="ConsPlusNonformat"/>
        <w:jc w:val="both"/>
      </w:pPr>
      <w:r>
        <w:t>Заявка принята продавцом (его полномочным представителем)</w:t>
      </w:r>
    </w:p>
    <w:p w:rsidR="00E94DEA" w:rsidRDefault="00E94DEA">
      <w:pPr>
        <w:pStyle w:val="ConsPlusNonformat"/>
        <w:jc w:val="both"/>
      </w:pPr>
      <w:r>
        <w:t>".." ......... 20.. г. в</w:t>
      </w:r>
      <w:proofErr w:type="gramStart"/>
      <w:r>
        <w:t xml:space="preserve"> .</w:t>
      </w:r>
      <w:proofErr w:type="gramEnd"/>
      <w:r>
        <w:t>. ч. .. мин.</w:t>
      </w:r>
    </w:p>
    <w:p w:rsidR="00E94DEA" w:rsidRDefault="00E94DEA">
      <w:pPr>
        <w:pStyle w:val="ConsPlusNonformat"/>
        <w:jc w:val="both"/>
      </w:pPr>
      <w:r>
        <w:t>Подпись уполномоченного лица, принявшего заявку ..................</w:t>
      </w:r>
    </w:p>
    <w:p w:rsidR="00E94DEA" w:rsidRDefault="00E94DEA">
      <w:pPr>
        <w:pStyle w:val="ConsPlusNonformat"/>
        <w:jc w:val="both"/>
      </w:pPr>
    </w:p>
    <w:p w:rsidR="00E94DEA" w:rsidRDefault="00E94DEA">
      <w:pPr>
        <w:pStyle w:val="ConsPlusNonformat"/>
        <w:jc w:val="both"/>
      </w:pPr>
      <w:r>
        <w:t xml:space="preserve">                               М.П.</w:t>
      </w:r>
    </w:p>
    <w:p w:rsidR="00E94DEA" w:rsidRDefault="00E94DEA">
      <w:pPr>
        <w:pStyle w:val="ConsPlusNormal"/>
      </w:pPr>
    </w:p>
    <w:p w:rsidR="00E94DEA" w:rsidRDefault="00E94DEA">
      <w:pPr>
        <w:pStyle w:val="ConsPlusNormal"/>
      </w:pPr>
    </w:p>
    <w:p w:rsidR="00E94DEA" w:rsidRDefault="00E94D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208F" w:rsidRDefault="00E9208F"/>
    <w:sectPr w:rsidR="00E9208F" w:rsidSect="00213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EA"/>
    <w:rsid w:val="00E9208F"/>
    <w:rsid w:val="00E9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4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94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94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94D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94D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94D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4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94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94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94D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94D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94D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936099C0574E4C40BCEF8EC1B7EB71E5C63F1CD332B7091118988E1A84C15E1768F6ACC363FABEBD6EAB808F5C8DBBD946B3F2A6D9BB4IAdFI" TargetMode="External"/><Relationship Id="rId117" Type="http://schemas.openxmlformats.org/officeDocument/2006/relationships/hyperlink" Target="consultantplus://offline/ref=3936099C0574E4C40BCEF8EC1B7EB71E546CF1C53A282D9B19D084E3AF434AF671C666CD363FAAEFD4B5BD1DE490D4BE8B743C367199B5A6I7d8I" TargetMode="External"/><Relationship Id="rId21" Type="http://schemas.openxmlformats.org/officeDocument/2006/relationships/hyperlink" Target="consultantplus://offline/ref=3936099C0574E4C40BCEF8EC1B7EB71E5661F8C63A2B7091118988E1A84C15F376D766CE3721ABEAC3BCE94DIAd8I" TargetMode="External"/><Relationship Id="rId42" Type="http://schemas.openxmlformats.org/officeDocument/2006/relationships/hyperlink" Target="consultantplus://offline/ref=3936099C0574E4C40BCEF8EC1B7EB71E5D65F9C13E2B7091118988E1A84C15E1768F6ACC363FA9EFD6EAB808F5C8DBBD946B3F2A6D9BB4IAdFI" TargetMode="External"/><Relationship Id="rId47" Type="http://schemas.openxmlformats.org/officeDocument/2006/relationships/hyperlink" Target="consultantplus://offline/ref=3936099C0574E4C40BCEF8EC1B7EB71E546CF1C53A282D9B19D084E3AF434AF671C666CD363FAAEDD9B5BD1DE490D4BE8B743C367199B5A6I7d8I" TargetMode="External"/><Relationship Id="rId63" Type="http://schemas.openxmlformats.org/officeDocument/2006/relationships/hyperlink" Target="consultantplus://offline/ref=3936099C0574E4C40BCEF8EC1B7EB71E546CF1C53A282D9B19D084E3AF434AF671C666CD363FAAEDD5B5BD1DE490D4BE8B743C367199B5A6I7d8I" TargetMode="External"/><Relationship Id="rId68" Type="http://schemas.openxmlformats.org/officeDocument/2006/relationships/hyperlink" Target="consultantplus://offline/ref=3936099C0574E4C40BCEF8EC1B7EB71E546CF1C53A282D9B19D084E3AF434AF671C666CD363FAAEEDCB5BD1DE490D4BE8B743C367199B5A6I7d8I" TargetMode="External"/><Relationship Id="rId84" Type="http://schemas.openxmlformats.org/officeDocument/2006/relationships/hyperlink" Target="consultantplus://offline/ref=3936099C0574E4C40BCEF8EC1B7EB71E546CF1C53A282D9B19D084E3AF434AF671C666CD363FAAEED5B5BD1DE490D4BE8B743C367199B5A6I7d8I" TargetMode="External"/><Relationship Id="rId89" Type="http://schemas.openxmlformats.org/officeDocument/2006/relationships/hyperlink" Target="consultantplus://offline/ref=3936099C0574E4C40BCEF8EC1B7EB71E546CF1C53A282D9B19D084E3AF434AF671C666CD363FAAEFDCB5BD1DE490D4BE8B743C367199B5A6I7d8I" TargetMode="External"/><Relationship Id="rId112" Type="http://schemas.openxmlformats.org/officeDocument/2006/relationships/hyperlink" Target="consultantplus://offline/ref=3936099C0574E4C40BCEF8EC1B7EB71E546CF1C53A282D9B19D084E3AF434AF671C666CD363FAAEFDBB5BD1DE490D4BE8B743C367199B5A6I7d8I" TargetMode="External"/><Relationship Id="rId133" Type="http://schemas.openxmlformats.org/officeDocument/2006/relationships/hyperlink" Target="consultantplus://offline/ref=3936099C0574E4C40BCEF8EC1B7EB71E546CF1C53A282D9B19D084E3AF434AF671C666CD363FAAE0DAB5BD1DE490D4BE8B743C367199B5A6I7d8I" TargetMode="External"/><Relationship Id="rId138" Type="http://schemas.openxmlformats.org/officeDocument/2006/relationships/hyperlink" Target="consultantplus://offline/ref=3936099C0574E4C40BCEF8EC1B7EB71E5762F0C73E212D9B19D084E3AF434AF671C666CD363FAAEFDDB5BD1DE490D4BE8B743C367199B5A6I7d8I" TargetMode="External"/><Relationship Id="rId16" Type="http://schemas.openxmlformats.org/officeDocument/2006/relationships/hyperlink" Target="consultantplus://offline/ref=3936099C0574E4C40BCEF8EC1B7EB71E5762F0C73E212D9B19D084E3AF434AF671C666CD363FAAEBDBB5BD1DE490D4BE8B743C367199B5A6I7d8I" TargetMode="External"/><Relationship Id="rId107" Type="http://schemas.openxmlformats.org/officeDocument/2006/relationships/hyperlink" Target="consultantplus://offline/ref=3936099C0574E4C40BCEF8EC1B7EB71E5D65F9C13E2B7091118988E1A84C15E1768F6ACC363FAEEAD6EAB808F5C8DBBD946B3F2A6D9BB4IAdFI" TargetMode="External"/><Relationship Id="rId11" Type="http://schemas.openxmlformats.org/officeDocument/2006/relationships/hyperlink" Target="consultantplus://offline/ref=3936099C0574E4C40BCEF8EC1B7EB71E5464F9CC3E252D9B19D084E3AF434AF671C666CD363FABECDDB5BD1DE490D4BE8B743C367199B5A6I7d8I" TargetMode="External"/><Relationship Id="rId32" Type="http://schemas.openxmlformats.org/officeDocument/2006/relationships/hyperlink" Target="consultantplus://offline/ref=3936099C0574E4C40BCEF8EC1B7EB71E5762F0C73E212D9B19D084E3AF434AF671C666CD363FAAEBDAB5BD1DE490D4BE8B743C367199B5A6I7d8I" TargetMode="External"/><Relationship Id="rId37" Type="http://schemas.openxmlformats.org/officeDocument/2006/relationships/hyperlink" Target="consultantplus://offline/ref=3936099C0574E4C40BCEF8EC1B7EB71E5462FEC33E282D9B19D084E3AF434AF671C666CD363FAAEDDBB5BD1DE490D4BE8B743C367199B5A6I7d8I" TargetMode="External"/><Relationship Id="rId53" Type="http://schemas.openxmlformats.org/officeDocument/2006/relationships/hyperlink" Target="consultantplus://offline/ref=3936099C0574E4C40BCEF8EC1B7EB71E5467FEC53C232D9B19D084E3AF434AF671C666CD363FAAEEDAB5BD1DE490D4BE8B743C367199B5A6I7d8I" TargetMode="External"/><Relationship Id="rId58" Type="http://schemas.openxmlformats.org/officeDocument/2006/relationships/hyperlink" Target="consultantplus://offline/ref=3936099C0574E4C40BCEF8EC1B7EB71E576CFDC232222D9B19D084E3AF434AF671C666CD363DAAEED5B5BD1DE490D4BE8B743C367199B5A6I7d8I" TargetMode="External"/><Relationship Id="rId74" Type="http://schemas.openxmlformats.org/officeDocument/2006/relationships/hyperlink" Target="consultantplus://offline/ref=3936099C0574E4C40BCEF8EC1B7EB71E5762F0C73E212D9B19D084E3AF434AF671C666CD363FAAEDDFB5BD1DE490D4BE8B743C367199B5A6I7d8I" TargetMode="External"/><Relationship Id="rId79" Type="http://schemas.openxmlformats.org/officeDocument/2006/relationships/hyperlink" Target="consultantplus://offline/ref=3936099C0574E4C40BCEF8EC1B7EB71E5762F0C73E212D9B19D084E3AF434AF671C666CD363FAAEDD5B5BD1DE490D4BE8B743C367199B5A6I7d8I" TargetMode="External"/><Relationship Id="rId102" Type="http://schemas.openxmlformats.org/officeDocument/2006/relationships/hyperlink" Target="consultantplus://offline/ref=3936099C0574E4C40BCEF8EC1B7EB71E5467FEC53C232D9B19D084E3AF434AF671C666CD363FAAE1DFB5BD1DE490D4BE8B743C367199B5A6I7d8I" TargetMode="External"/><Relationship Id="rId123" Type="http://schemas.openxmlformats.org/officeDocument/2006/relationships/hyperlink" Target="consultantplus://offline/ref=3936099C0574E4C40BCEF8EC1B7EB71E5665F8C039202D9B19D084E3AF434AF671C666CD363FA8EBDFB5BD1DE490D4BE8B743C367199B5A6I7d8I" TargetMode="External"/><Relationship Id="rId128" Type="http://schemas.openxmlformats.org/officeDocument/2006/relationships/hyperlink" Target="consultantplus://offline/ref=3936099C0574E4C40BCEF8EC1B7EB71E546CF1C53A282D9B19D084E3AF434AF671C666CD363FAAE0D8B5BD1DE490D4BE8B743C367199B5A6I7d8I" TargetMode="External"/><Relationship Id="rId144" Type="http://schemas.openxmlformats.org/officeDocument/2006/relationships/hyperlink" Target="consultantplus://offline/ref=3936099C0574E4C40BCEF8EC1B7EB71E546CF1C53A282D9B19D084E3AF434AF671C666CD363FAAE1DFB5BD1DE490D4BE8B743C367199B5A6I7d8I" TargetMode="External"/><Relationship Id="rId149" Type="http://schemas.openxmlformats.org/officeDocument/2006/relationships/theme" Target="theme/theme1.xml"/><Relationship Id="rId5" Type="http://schemas.openxmlformats.org/officeDocument/2006/relationships/hyperlink" Target="consultantplus://offline/ref=3936099C0574E4C40BCEF8EC1B7EB71E566CFCC6322B7091118988E1A84C15E1768F6ACC363FAAEDD6EAB808F5C8DBBD946B3F2A6D9BB4IAdFI" TargetMode="External"/><Relationship Id="rId90" Type="http://schemas.openxmlformats.org/officeDocument/2006/relationships/hyperlink" Target="consultantplus://offline/ref=3936099C0574E4C40BCEF8EC1B7EB71E5762F0C73E212D9B19D084E3AF434AF671C666CD363FAAEEDFB5BD1DE490D4BE8B743C367199B5A6I7d8I" TargetMode="External"/><Relationship Id="rId95" Type="http://schemas.openxmlformats.org/officeDocument/2006/relationships/hyperlink" Target="consultantplus://offline/ref=3936099C0574E4C40BCEF8EC1B7EB71E5665F8C039202D9B19D084E3AF434AF671C666CD363FA9EFDCB5BD1DE490D4BE8B743C367199B5A6I7d8I" TargetMode="External"/><Relationship Id="rId22" Type="http://schemas.openxmlformats.org/officeDocument/2006/relationships/hyperlink" Target="consultantplus://offline/ref=3936099C0574E4C40BCEF8EC1B7EB71E566CFCC6322B7091118988E1A84C15E1768F6ACC363FAAEDD6EAB808F5C8DBBD946B3F2A6D9BB4IAdFI" TargetMode="External"/><Relationship Id="rId27" Type="http://schemas.openxmlformats.org/officeDocument/2006/relationships/hyperlink" Target="consultantplus://offline/ref=3936099C0574E4C40BCEF8EC1B7EB71E5464F9CC3E252D9B19D084E3AF434AF671C666CD363FABECDCB5BD1DE490D4BE8B743C367199B5A6I7d8I" TargetMode="External"/><Relationship Id="rId43" Type="http://schemas.openxmlformats.org/officeDocument/2006/relationships/hyperlink" Target="consultantplus://offline/ref=3936099C0574E4C40BCEF8EC1B7EB71E546CF1C53A282D9B19D084E3AF434AF671C666CD363FAAEDDCB5BD1DE490D4BE8B743C367199B5A6I7d8I" TargetMode="External"/><Relationship Id="rId48" Type="http://schemas.openxmlformats.org/officeDocument/2006/relationships/hyperlink" Target="consultantplus://offline/ref=3936099C0574E4C40BCEF8EC1B7EB71E5665F8C039202D9B19D084E3AF434AF663C63EC1343EB4E9DFA0EB4CA1ICdDI" TargetMode="External"/><Relationship Id="rId64" Type="http://schemas.openxmlformats.org/officeDocument/2006/relationships/hyperlink" Target="consultantplus://offline/ref=3936099C0574E4C40BCEF8EC1B7EB71E5464F9CC3E252D9B19D084E3AF434AF671C666CD363FABEDDFB5BD1DE490D4BE8B743C367199B5A6I7d8I" TargetMode="External"/><Relationship Id="rId69" Type="http://schemas.openxmlformats.org/officeDocument/2006/relationships/hyperlink" Target="consultantplus://offline/ref=3936099C0574E4C40BCEF8EC1B7EB71E5464F9CC3E252D9B19D084E3AF434AF671C666CD363FABEDD8B5BD1DE490D4BE8B743C367199B5A6I7d8I" TargetMode="External"/><Relationship Id="rId113" Type="http://schemas.openxmlformats.org/officeDocument/2006/relationships/hyperlink" Target="consultantplus://offline/ref=3936099C0574E4C40BCEF8EC1B7EB71E5665F8C039202D9B19D084E3AF434AF671C666CD363FABEFD5B5BD1DE490D4BE8B743C367199B5A6I7d8I" TargetMode="External"/><Relationship Id="rId118" Type="http://schemas.openxmlformats.org/officeDocument/2006/relationships/hyperlink" Target="consultantplus://offline/ref=3936099C0574E4C40BCEF8EC1B7EB71E5762F0C73E212D9B19D084E3AF434AF671C666CD363FAAEEDAB5BD1DE490D4BE8B743C367199B5A6I7d8I" TargetMode="External"/><Relationship Id="rId134" Type="http://schemas.openxmlformats.org/officeDocument/2006/relationships/hyperlink" Target="consultantplus://offline/ref=3936099C0574E4C40BCEF8EC1B7EB71E5665F8C039202D9B19D084E3AF434AF663C63EC1343EB4E9DFA0EB4CA1ICdDI" TargetMode="External"/><Relationship Id="rId139" Type="http://schemas.openxmlformats.org/officeDocument/2006/relationships/hyperlink" Target="consultantplus://offline/ref=3936099C0574E4C40BCEF8EC1B7EB71E5467FEC53C232D9B19D084E3AF434AF671C666CD363FAAE1D9B5BD1DE490D4BE8B743C367199B5A6I7d8I" TargetMode="External"/><Relationship Id="rId80" Type="http://schemas.openxmlformats.org/officeDocument/2006/relationships/hyperlink" Target="consultantplus://offline/ref=3936099C0574E4C40BCEF8EC1B7EB71E5464F9CC3E252D9B19D084E3AF434AF671C666CD363FABEDDBB5BD1DE490D4BE8B743C367199B5A6I7d8I" TargetMode="External"/><Relationship Id="rId85" Type="http://schemas.openxmlformats.org/officeDocument/2006/relationships/hyperlink" Target="consultantplus://offline/ref=3936099C0574E4C40BCEF8EC1B7EB71E5762F0C73E212D9B19D084E3AF434AF671C666CD363FAAEEDDB5BD1DE490D4BE8B743C367199B5A6I7d8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936099C0574E4C40BCEF8EC1B7EB71E5467FCC339282D9B19D084E3AF434AF671C666CD363FAAEAD9B5BD1DE490D4BE8B743C367199B5A6I7d8I" TargetMode="External"/><Relationship Id="rId17" Type="http://schemas.openxmlformats.org/officeDocument/2006/relationships/hyperlink" Target="consultantplus://offline/ref=3936099C0574E4C40BCEF8EC1B7EB71E546CF1C53A282D9B19D084E3AF434AF671C666CD363FAAECD5B5BD1DE490D4BE8B743C367199B5A6I7d8I" TargetMode="External"/><Relationship Id="rId25" Type="http://schemas.openxmlformats.org/officeDocument/2006/relationships/hyperlink" Target="consultantplus://offline/ref=3936099C0574E4C40BCEF8EC1B7EB71E5C63F0C6322B7091118988E1A84C15E1768F6ACC363FAEEAD6EAB808F5C8DBBD946B3F2A6D9BB4IAdFI" TargetMode="External"/><Relationship Id="rId33" Type="http://schemas.openxmlformats.org/officeDocument/2006/relationships/hyperlink" Target="consultantplus://offline/ref=3936099C0574E4C40BCEF8EC1B7EB71E5665F8C039202D9B19D084E3AF434AF671C666CD363FA8E8DDB5BD1DE490D4BE8B743C367199B5A6I7d8I" TargetMode="External"/><Relationship Id="rId38" Type="http://schemas.openxmlformats.org/officeDocument/2006/relationships/hyperlink" Target="consultantplus://offline/ref=3936099C0574E4C40BCEF8EC1B7EB71E5464F9CC3E252D9B19D084E3AF434AF671C666CD363FABECDFB5BD1DE490D4BE8B743C367199B5A6I7d8I" TargetMode="External"/><Relationship Id="rId46" Type="http://schemas.openxmlformats.org/officeDocument/2006/relationships/hyperlink" Target="consultantplus://offline/ref=3936099C0574E4C40BCEF8EC1B7EB71E5665F8C039202D9B19D084E3AF434AF671C666CD363FABEFD5B5BD1DE490D4BE8B743C367199B5A6I7d8I" TargetMode="External"/><Relationship Id="rId59" Type="http://schemas.openxmlformats.org/officeDocument/2006/relationships/hyperlink" Target="consultantplus://offline/ref=3936099C0574E4C40BCEF8EC1B7EB71E5762F0C73E212D9B19D084E3AF434AF671C666CD363FAAECD9B5BD1DE490D4BE8B743C367199B5A6I7d8I" TargetMode="External"/><Relationship Id="rId67" Type="http://schemas.openxmlformats.org/officeDocument/2006/relationships/hyperlink" Target="consultantplus://offline/ref=3936099C0574E4C40BCEF8EC1B7EB71E5762F0C73E212D9B19D084E3AF434AF671C666CD363FAAEDDDB5BD1DE490D4BE8B743C367199B5A6I7d8I" TargetMode="External"/><Relationship Id="rId103" Type="http://schemas.openxmlformats.org/officeDocument/2006/relationships/hyperlink" Target="consultantplus://offline/ref=3936099C0574E4C40BCEF8EC1B7EB71E546CF1C53A282D9B19D084E3AF434AF671C666CD363FAAEFDEB5BD1DE490D4BE8B743C367199B5A6I7d8I" TargetMode="External"/><Relationship Id="rId108" Type="http://schemas.openxmlformats.org/officeDocument/2006/relationships/hyperlink" Target="consultantplus://offline/ref=3936099C0574E4C40BCEF8EC1B7EB71E5464F9CC3E252D9B19D084E3AF434AF671C666CD363FABEED5B5BD1DE490D4BE8B743C367199B5A6I7d8I" TargetMode="External"/><Relationship Id="rId116" Type="http://schemas.openxmlformats.org/officeDocument/2006/relationships/hyperlink" Target="consultantplus://offline/ref=3936099C0574E4C40BCEF8EC1B7EB71E5665F8C039202D9B19D084E3AF434AF663C63EC1343EB4E9DFA0EB4CA1ICdDI" TargetMode="External"/><Relationship Id="rId124" Type="http://schemas.openxmlformats.org/officeDocument/2006/relationships/hyperlink" Target="consultantplus://offline/ref=3936099C0574E4C40BCEF8EC1B7EB71E546CF1C53A282D9B19D084E3AF434AF671C666CD363FAAE0DEB5BD1DE490D4BE8B743C367199B5A6I7d8I" TargetMode="External"/><Relationship Id="rId129" Type="http://schemas.openxmlformats.org/officeDocument/2006/relationships/hyperlink" Target="consultantplus://offline/ref=3936099C0574E4C40BCEF8EC1B7EB71E5060F0C53C2B7091118988E1A84C15E1768F6ACC363FAAE0D6EAB808F5C8DBBD946B3F2A6D9BB4IAdFI" TargetMode="External"/><Relationship Id="rId137" Type="http://schemas.openxmlformats.org/officeDocument/2006/relationships/hyperlink" Target="consultantplus://offline/ref=3936099C0574E4C40BCEF8EC1B7EB71E546CF1C53A282D9B19D084E3AF434AF671C666CD363FAAE0D4B5BD1DE490D4BE8B743C367199B5A6I7d8I" TargetMode="External"/><Relationship Id="rId20" Type="http://schemas.openxmlformats.org/officeDocument/2006/relationships/hyperlink" Target="consultantplus://offline/ref=3936099C0574E4C40BCEF8EC1B7EB71E5765FAC7382B7091118988E1A84C15F376D766CE3721ABEAC3BCE94DIAd8I" TargetMode="External"/><Relationship Id="rId41" Type="http://schemas.openxmlformats.org/officeDocument/2006/relationships/hyperlink" Target="consultantplus://offline/ref=3936099C0574E4C40BCEF8EC1B7EB71E5665F8C039202D9B19D084E3AF434AF671C666CF3134FEB999EBE44EA1DBD8BE94683D35I6d7I" TargetMode="External"/><Relationship Id="rId54" Type="http://schemas.openxmlformats.org/officeDocument/2006/relationships/hyperlink" Target="consultantplus://offline/ref=3936099C0574E4C40BCEF8EC1B7EB71E546CF1C53A282D9B19D084E3AF434AF671C666CD363FAAEDDAB5BD1DE490D4BE8B743C367199B5A6I7d8I" TargetMode="External"/><Relationship Id="rId62" Type="http://schemas.openxmlformats.org/officeDocument/2006/relationships/hyperlink" Target="consultantplus://offline/ref=3936099C0574E4C40BCEF8EC1B7EB71E5762F0C73E212D9B19D084E3AF434AF671C666CD363FAAECDAB5BD1DE490D4BE8B743C367199B5A6I7d8I" TargetMode="External"/><Relationship Id="rId70" Type="http://schemas.openxmlformats.org/officeDocument/2006/relationships/hyperlink" Target="consultantplus://offline/ref=3936099C0574E4C40BCEF8EC1B7EB71E5467FEC53C232D9B19D084E3AF434AF671C666CD363FAAEFDBB5BD1DE490D4BE8B743C367199B5A6I7d8I" TargetMode="External"/><Relationship Id="rId75" Type="http://schemas.openxmlformats.org/officeDocument/2006/relationships/hyperlink" Target="consultantplus://offline/ref=3936099C0574E4C40BCEF8EC1B7EB71E5467FEC53C232D9B19D084E3AF434AF671C666CD363FAAEFD4B5BD1DE490D4BE8B743C367199B5A6I7d8I" TargetMode="External"/><Relationship Id="rId83" Type="http://schemas.openxmlformats.org/officeDocument/2006/relationships/hyperlink" Target="consultantplus://offline/ref=3936099C0574E4C40BCEF8EC1B7EB71E5467FEC53C232D9B19D084E3AF434AF671C666CD363FAAE0D5B5BD1DE490D4BE8B743C367199B5A6I7d8I" TargetMode="External"/><Relationship Id="rId88" Type="http://schemas.openxmlformats.org/officeDocument/2006/relationships/hyperlink" Target="consultantplus://offline/ref=3936099C0574E4C40BCEF8EC1B7EB71E5467FEC53C232D9B19D084E3AF434AF671C666CD363FAAE0D4B5BD1DE490D4BE8B743C367199B5A6I7d8I" TargetMode="External"/><Relationship Id="rId91" Type="http://schemas.openxmlformats.org/officeDocument/2006/relationships/hyperlink" Target="consultantplus://offline/ref=3936099C0574E4C40BCEF8EC1B7EB71E5665F8C039202D9B19D084E3AF434AF671C666CD363FA8E9D4B5BD1DE490D4BE8B743C367199B5A6I7d8I" TargetMode="External"/><Relationship Id="rId96" Type="http://schemas.openxmlformats.org/officeDocument/2006/relationships/hyperlink" Target="consultantplus://offline/ref=3936099C0574E4C40BCEF8EC1B7EB71E5467FEC53C232D9B19D084E3AF434AF671C666CD363FAAE1DCB5BD1DE490D4BE8B743C367199B5A6I7d8I" TargetMode="External"/><Relationship Id="rId111" Type="http://schemas.openxmlformats.org/officeDocument/2006/relationships/hyperlink" Target="consultantplus://offline/ref=3936099C0574E4C40BCEF8EC1B7EB71E5665F8C039202D9B19D084E3AF434AF663C63EC1343EB4E9DFA0EB4CA1ICdDI" TargetMode="External"/><Relationship Id="rId132" Type="http://schemas.openxmlformats.org/officeDocument/2006/relationships/hyperlink" Target="consultantplus://offline/ref=3936099C0574E4C40BCEF8EC1B7EB71E5060F0C53C2B7091118988E1A84C15E1768F6ACC363FABE9D6EAB808F5C8DBBD946B3F2A6D9BB4IAdFI" TargetMode="External"/><Relationship Id="rId140" Type="http://schemas.openxmlformats.org/officeDocument/2006/relationships/hyperlink" Target="consultantplus://offline/ref=3936099C0574E4C40BCEF8EC1B7EB71E5464F9CC3E252D9B19D084E3AF434AF671C666CD363FABE0DEB5BD1DE490D4BE8B743C367199B5A6I7d8I" TargetMode="External"/><Relationship Id="rId145" Type="http://schemas.openxmlformats.org/officeDocument/2006/relationships/hyperlink" Target="consultantplus://offline/ref=3936099C0574E4C40BCEF8EC1B7EB71E5467FCC339282D9B19D084E3AF434AF671C666CD363FAAEAD9B5BD1DE490D4BE8B743C367199B5A6I7d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936099C0574E4C40BCEF8EC1B7EB71E5060F0C53C2B7091118988E1A84C15E1768F6ACC363FAAEDD6EAB808F5C8DBBD946B3F2A6D9BB4IAdFI" TargetMode="External"/><Relationship Id="rId15" Type="http://schemas.openxmlformats.org/officeDocument/2006/relationships/hyperlink" Target="consultantplus://offline/ref=3936099C0574E4C40BCEF8EC1B7EB71E546CF1C53A282D9B19D084E3AF434AF671C666CD363FAAECDAB5BD1DE490D4BE8B743C367199B5A6I7d8I" TargetMode="External"/><Relationship Id="rId23" Type="http://schemas.openxmlformats.org/officeDocument/2006/relationships/hyperlink" Target="consultantplus://offline/ref=3936099C0574E4C40BCEF8EC1B7EB71E5465FAC73C272D9B19D084E3AF434AF671C666CD363FABEAD9B5BD1DE490D4BE8B743C367199B5A6I7d8I" TargetMode="External"/><Relationship Id="rId28" Type="http://schemas.openxmlformats.org/officeDocument/2006/relationships/hyperlink" Target="consultantplus://offline/ref=3936099C0574E4C40BCEF8EC1B7EB71E5467FCC339282D9B19D084E3AF434AF671C666CD363FAAEAD9B5BD1DE490D4BE8B743C367199B5A6I7d8I" TargetMode="External"/><Relationship Id="rId36" Type="http://schemas.openxmlformats.org/officeDocument/2006/relationships/hyperlink" Target="consultantplus://offline/ref=3936099C0574E4C40BCEF8EC1B7EB71E5C63F1CD332B7091118988E1A84C15E1768F6ACC363FABEBD6EAB808F5C8DBBD946B3F2A6D9BB4IAdFI" TargetMode="External"/><Relationship Id="rId49" Type="http://schemas.openxmlformats.org/officeDocument/2006/relationships/hyperlink" Target="consultantplus://offline/ref=3936099C0574E4C40BCEF8EC1B7EB71E566CFCC6322B7091118988E1A84C15E1768F6ACC363FAAEED6EAB808F5C8DBBD946B3F2A6D9BB4IAdFI" TargetMode="External"/><Relationship Id="rId57" Type="http://schemas.openxmlformats.org/officeDocument/2006/relationships/hyperlink" Target="consultantplus://offline/ref=3936099C0574E4C40BCEF8EC1B7EB71E5665F8C039202D9B19D084E3AF434AF663C63EC1343EB4E9DFA0EB4CA1ICdDI" TargetMode="External"/><Relationship Id="rId106" Type="http://schemas.openxmlformats.org/officeDocument/2006/relationships/hyperlink" Target="consultantplus://offline/ref=3936099C0574E4C40BCEF8EC1B7EB71E546CF1C53A282D9B19D084E3AF434AF671C666CD363FAAEFD9B5BD1DE490D4BE8B743C367199B5A6I7d8I" TargetMode="External"/><Relationship Id="rId114" Type="http://schemas.openxmlformats.org/officeDocument/2006/relationships/hyperlink" Target="consultantplus://offline/ref=3936099C0574E4C40BCEF8EC1B7EB71E546CF1C53A282D9B19D084E3AF434AF671C666CD363FAAEFD5B5BD1DE490D4BE8B743C367199B5A6I7d8I" TargetMode="External"/><Relationship Id="rId119" Type="http://schemas.openxmlformats.org/officeDocument/2006/relationships/hyperlink" Target="consultantplus://offline/ref=3936099C0574E4C40BCEF8EC1B7EB71E546CF1C53A282D9B19D084E3AF434AF671C666CD363FAAE0DCB5BD1DE490D4BE8B743C367199B5A6I7d8I" TargetMode="External"/><Relationship Id="rId127" Type="http://schemas.openxmlformats.org/officeDocument/2006/relationships/hyperlink" Target="consultantplus://offline/ref=3936099C0574E4C40BCEF8EC1B7EB71E5762F0C73E212D9B19D084E3AF434AF671C666CD363FAAEED4B5BD1DE490D4BE8B743C367199B5A6I7d8I" TargetMode="External"/><Relationship Id="rId10" Type="http://schemas.openxmlformats.org/officeDocument/2006/relationships/hyperlink" Target="consultantplus://offline/ref=3936099C0574E4C40BCEF8EC1B7EB71E5C63F1CD332B7091118988E1A84C15E1768F6ACC363FABEBD6EAB808F5C8DBBD946B3F2A6D9BB4IAdFI" TargetMode="External"/><Relationship Id="rId31" Type="http://schemas.openxmlformats.org/officeDocument/2006/relationships/hyperlink" Target="consultantplus://offline/ref=3936099C0574E4C40BCEF8EC1B7EB71E546CF1C53A282D9B19D084E3AF434AF671C666CD363FAAECD4B5BD1DE490D4BE8B743C367199B5A6I7d8I" TargetMode="External"/><Relationship Id="rId44" Type="http://schemas.openxmlformats.org/officeDocument/2006/relationships/hyperlink" Target="consultantplus://offline/ref=3936099C0574E4C40BCEF8EC1B7EB71E5665F8C039202D9B19D084E3AF434AF663C63EC1343EB4E9DFA0EB4CA1ICdDI" TargetMode="External"/><Relationship Id="rId52" Type="http://schemas.openxmlformats.org/officeDocument/2006/relationships/hyperlink" Target="consultantplus://offline/ref=3936099C0574E4C40BCEF8EC1B7EB71E5762F0C73E212D9B19D084E3AF434AF671C666CD363FAAEBD4B5BD1DE490D4BE8B743C367199B5A6I7d8I" TargetMode="External"/><Relationship Id="rId60" Type="http://schemas.openxmlformats.org/officeDocument/2006/relationships/hyperlink" Target="consultantplus://offline/ref=3936099C0574E4C40BCEF8EC1B7EB71E5464F9CC3E252D9B19D084E3AF434AF671C666CD363FABECDAB5BD1DE490D4BE8B743C367199B5A6I7d8I" TargetMode="External"/><Relationship Id="rId65" Type="http://schemas.openxmlformats.org/officeDocument/2006/relationships/hyperlink" Target="consultantplus://offline/ref=3936099C0574E4C40BCEF8EC1B7EB71E5467FEC53C232D9B19D084E3AF434AF671C666CD363FAAEFDDB5BD1DE490D4BE8B743C367199B5A6I7d8I" TargetMode="External"/><Relationship Id="rId73" Type="http://schemas.openxmlformats.org/officeDocument/2006/relationships/hyperlink" Target="consultantplus://offline/ref=3936099C0574E4C40BCEF8EC1B7EB71E546CF1C53A282D9B19D084E3AF434AF671C666CD363FAAEEDBB5BD1DE490D4BE8B743C367199B5A6I7d8I" TargetMode="External"/><Relationship Id="rId78" Type="http://schemas.openxmlformats.org/officeDocument/2006/relationships/hyperlink" Target="consultantplus://offline/ref=3936099C0574E4C40BCEF8EC1B7EB71E5467FEC53C232D9B19D084E3AF434AF671C666CD363FAAE0DAB5BD1DE490D4BE8B743C367199B5A6I7d8I" TargetMode="External"/><Relationship Id="rId81" Type="http://schemas.openxmlformats.org/officeDocument/2006/relationships/hyperlink" Target="consultantplus://offline/ref=3936099C0574E4C40BCEF8EC1B7EB71E5665F8C039202D9B19D084E3AF434AF663C63EC1343EB4E9DFA0EB4CA1ICdDI" TargetMode="External"/><Relationship Id="rId86" Type="http://schemas.openxmlformats.org/officeDocument/2006/relationships/hyperlink" Target="consultantplus://offline/ref=3936099C0574E4C40BCEF8EC1B7EB71E5665F8C039202D9B19D084E3AF434AF671C666CD363FAEEDDAB5BD1DE490D4BE8B743C367199B5A6I7d8I" TargetMode="External"/><Relationship Id="rId94" Type="http://schemas.openxmlformats.org/officeDocument/2006/relationships/hyperlink" Target="consultantplus://offline/ref=3936099C0574E4C40BCEF8EC1B7EB71E5464F9CC3E252D9B19D084E3AF434AF671C666CD363FABEEDCB5BD1DE490D4BE8B743C367199B5A6I7d8I" TargetMode="External"/><Relationship Id="rId99" Type="http://schemas.openxmlformats.org/officeDocument/2006/relationships/hyperlink" Target="consultantplus://offline/ref=3936099C0574E4C40BCEF8EC1B7EB71E5465FAC73C272D9B19D084E3AF434AF671C666CD363FABEBDCB5BD1DE490D4BE8B743C367199B5A6I7d8I" TargetMode="External"/><Relationship Id="rId101" Type="http://schemas.openxmlformats.org/officeDocument/2006/relationships/hyperlink" Target="consultantplus://offline/ref=3936099C0574E4C40BCEF8EC1B7EB71E5464F9CC3E252D9B19D084E3AF434AF671C666CD363FABEEDAB5BD1DE490D4BE8B743C367199B5A6I7d8I" TargetMode="External"/><Relationship Id="rId122" Type="http://schemas.openxmlformats.org/officeDocument/2006/relationships/hyperlink" Target="consultantplus://offline/ref=3936099C0574E4C40BCEF8EC1B7EB71E5464F9CC3E252D9B19D084E3AF434AF671C666CD363FABEFDAB5BD1DE490D4BE8B743C367199B5A6I7d8I" TargetMode="External"/><Relationship Id="rId130" Type="http://schemas.openxmlformats.org/officeDocument/2006/relationships/hyperlink" Target="consultantplus://offline/ref=3936099C0574E4C40BCEF8EC1B7EB71E5060F0C53C2B7091118988E1A84C15E1768F6ACC363FABE8D6EAB808F5C8DBBD946B3F2A6D9BB4IAdFI" TargetMode="External"/><Relationship Id="rId135" Type="http://schemas.openxmlformats.org/officeDocument/2006/relationships/hyperlink" Target="consultantplus://offline/ref=3936099C0574E4C40BCEF8EC1B7EB71E5464F9CC3E252D9B19D084E3AF434AF671C666CD363FABE0DCB5BD1DE490D4BE8B743C367199B5A6I7d8I" TargetMode="External"/><Relationship Id="rId143" Type="http://schemas.openxmlformats.org/officeDocument/2006/relationships/hyperlink" Target="consultantplus://offline/ref=3936099C0574E4C40BCEF8EC1B7EB71E5467FEC53C232D9B19D084E3AF434AF671C666CD363FABE8DDB5BD1DE490D4BE8B743C367199B5A6I7d8I" TargetMode="Externa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36099C0574E4C40BCEF8EC1B7EB71E5C63F0C6322B7091118988E1A84C15E1768F6ACC363FAEEAD6EAB808F5C8DBBD946B3F2A6D9BB4IAdFI" TargetMode="External"/><Relationship Id="rId13" Type="http://schemas.openxmlformats.org/officeDocument/2006/relationships/hyperlink" Target="consultantplus://offline/ref=3936099C0574E4C40BCEF8EC1B7EB71E5467FEC53C232D9B19D084E3AF434AF671C666CD363FAAEED8B5BD1DE490D4BE8B743C367199B5A6I7d8I" TargetMode="External"/><Relationship Id="rId18" Type="http://schemas.openxmlformats.org/officeDocument/2006/relationships/hyperlink" Target="consultantplus://offline/ref=3936099C0574E4C40BCEF8EC1B7EB71E5661F8C63C2B7091118988E1A84C15F376D766CE3721ABEAC3BCE94DIAd8I" TargetMode="External"/><Relationship Id="rId39" Type="http://schemas.openxmlformats.org/officeDocument/2006/relationships/hyperlink" Target="consultantplus://offline/ref=3936099C0574E4C40BCEF8EC1B7EB71E5762F0C73E212D9B19D084E3AF434AF671C666CD363FAAEBD5B5BD1DE490D4BE8B743C367199B5A6I7d8I" TargetMode="External"/><Relationship Id="rId109" Type="http://schemas.openxmlformats.org/officeDocument/2006/relationships/hyperlink" Target="consultantplus://offline/ref=3936099C0574E4C40BCEF8EC1B7EB71E5762F0C73E212D9B19D084E3AF434AF671C666CD363FAAEEDBB5BD1DE490D4BE8B743C367199B5A6I7d8I" TargetMode="External"/><Relationship Id="rId34" Type="http://schemas.openxmlformats.org/officeDocument/2006/relationships/hyperlink" Target="consultantplus://offline/ref=3936099C0574E4C40BCEF8EC1B7EB71E5D65F9C13E2B7091118988E1A84C15E1768F6ACC363FA9EDD6EAB808F5C8DBBD946B3F2A6D9BB4IAdFI" TargetMode="External"/><Relationship Id="rId50" Type="http://schemas.openxmlformats.org/officeDocument/2006/relationships/hyperlink" Target="consultantplus://offline/ref=3936099C0574E4C40BCEF8EC1B7EB71E5665F8C039202D9B19D084E3AF434AF663C63EC1343EB4E9DFA0EB4CA1ICdDI" TargetMode="External"/><Relationship Id="rId55" Type="http://schemas.openxmlformats.org/officeDocument/2006/relationships/hyperlink" Target="consultantplus://offline/ref=3936099C0574E4C40BCEF8EC1B7EB71E5664FBC638202D9B19D084E3AF434AF671C666CD363FAAEADFB5BD1DE490D4BE8B743C367199B5A6I7d8I" TargetMode="External"/><Relationship Id="rId76" Type="http://schemas.openxmlformats.org/officeDocument/2006/relationships/hyperlink" Target="consultantplus://offline/ref=3936099C0574E4C40BCEF8EC1B7EB71E5762F0C73E212D9B19D084E3AF434AF671C666CD363FAAEDD9B5BD1DE490D4BE8B743C367199B5A6I7d8I" TargetMode="External"/><Relationship Id="rId97" Type="http://schemas.openxmlformats.org/officeDocument/2006/relationships/hyperlink" Target="consultantplus://offline/ref=3936099C0574E4C40BCEF8EC1B7EB71E546CF1C53A282D9B19D084E3AF434AF671C666CD363FAAEFDFB5BD1DE490D4BE8B743C367199B5A6I7d8I" TargetMode="External"/><Relationship Id="rId104" Type="http://schemas.openxmlformats.org/officeDocument/2006/relationships/hyperlink" Target="consultantplus://offline/ref=3936099C0574E4C40BCEF8EC1B7EB71E5762F0C73E212D9B19D084E3AF434AF671C666CD363FAAEED8B5BD1DE490D4BE8B743C367199B5A6I7d8I" TargetMode="External"/><Relationship Id="rId120" Type="http://schemas.openxmlformats.org/officeDocument/2006/relationships/hyperlink" Target="consultantplus://offline/ref=3936099C0574E4C40BCEF8EC1B7EB71E546CF1C53A282D9B19D084E3AF434AF671C666CD363FAAE0DFB5BD1DE490D4BE8B743C367199B5A6I7d8I" TargetMode="External"/><Relationship Id="rId125" Type="http://schemas.openxmlformats.org/officeDocument/2006/relationships/hyperlink" Target="consultantplus://offline/ref=3936099C0574E4C40BCEF8EC1B7EB71E5464F9CC3E252D9B19D084E3AF434AF671C666CD363FABEFD4B5BD1DE490D4BE8B743C367199B5A6I7d8I" TargetMode="External"/><Relationship Id="rId141" Type="http://schemas.openxmlformats.org/officeDocument/2006/relationships/hyperlink" Target="consultantplus://offline/ref=3936099C0574E4C40BCEF8EC1B7EB71E5467FEC53C232D9B19D084E3AF434AF671C666CD363FAAE1D8B5BD1DE490D4BE8B743C367199B5A6I7d8I" TargetMode="External"/><Relationship Id="rId146" Type="http://schemas.openxmlformats.org/officeDocument/2006/relationships/hyperlink" Target="consultantplus://offline/ref=3936099C0574E4C40BCEF8EC1B7EB71E546CF1C53A282D9B19D084E3AF434AF671C666CD363FAAE1D9B5BD1DE490D4BE8B743C367199B5A6I7d8I" TargetMode="External"/><Relationship Id="rId7" Type="http://schemas.openxmlformats.org/officeDocument/2006/relationships/hyperlink" Target="consultantplus://offline/ref=3936099C0574E4C40BCEF8EC1B7EB71E5465FAC73C272D9B19D084E3AF434AF671C666CD363FABEADEB5BD1DE490D4BE8B743C367199B5A6I7d8I" TargetMode="External"/><Relationship Id="rId71" Type="http://schemas.openxmlformats.org/officeDocument/2006/relationships/hyperlink" Target="consultantplus://offline/ref=3936099C0574E4C40BCEF8EC1B7EB71E566CFCC6322B7091118988E1A84C15E1768F6ACC363FAAE0D6EAB808F5C8DBBD946B3F2A6D9BB4IAdFI" TargetMode="External"/><Relationship Id="rId92" Type="http://schemas.openxmlformats.org/officeDocument/2006/relationships/hyperlink" Target="consultantplus://offline/ref=3936099C0574E4C40BCEF8EC1B7EB71E5762F0C73E212D9B19D084E3AF434AF671C666CD363FAAEED9B5BD1DE490D4BE8B743C367199B5A6I7d8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936099C0574E4C40BCEF8EC1B7EB71E5467FEC53C232D9B19D084E3AF434AF671C666CD363FAAEEDBB5BD1DE490D4BE8B743C367199B5A6I7d8I" TargetMode="External"/><Relationship Id="rId24" Type="http://schemas.openxmlformats.org/officeDocument/2006/relationships/hyperlink" Target="consultantplus://offline/ref=3936099C0574E4C40BCEF8EC1B7EB71E5D65F9C13E2B7091118988E1A84C15E1768F6ACC363FA9ECD6EAB808F5C8DBBD946B3F2A6D9BB4IAdFI" TargetMode="External"/><Relationship Id="rId40" Type="http://schemas.openxmlformats.org/officeDocument/2006/relationships/hyperlink" Target="consultantplus://offline/ref=3936099C0574E4C40BCEF8EC1B7EB71E5462FEC33E282D9B19D084E3AF434AF671C666CD363FAAEDDAB5BD1DE490D4BE8B743C367199B5A6I7d8I" TargetMode="External"/><Relationship Id="rId45" Type="http://schemas.openxmlformats.org/officeDocument/2006/relationships/hyperlink" Target="consultantplus://offline/ref=3936099C0574E4C40BCEF8EC1B7EB71E546CF1C53A282D9B19D084E3AF434AF671C666CD363FAAEDDFB5BD1DE490D4BE8B743C367199B5A6I7d8I" TargetMode="External"/><Relationship Id="rId66" Type="http://schemas.openxmlformats.org/officeDocument/2006/relationships/hyperlink" Target="consultantplus://offline/ref=3936099C0574E4C40BCEF8EC1B7EB71E5467FEC53C232D9B19D084E3AF434AF671C666CD363FAAEFDCB5BD1DE490D4BE8B743C367199B5A6I7d8I" TargetMode="External"/><Relationship Id="rId87" Type="http://schemas.openxmlformats.org/officeDocument/2006/relationships/hyperlink" Target="consultantplus://offline/ref=3936099C0574E4C40BCEF8EC1B7EB71E5464F9CC3E252D9B19D084E3AF434AF671C666CD363FABEEDDB5BD1DE490D4BE8B743C367199B5A6I7d8I" TargetMode="External"/><Relationship Id="rId110" Type="http://schemas.openxmlformats.org/officeDocument/2006/relationships/hyperlink" Target="consultantplus://offline/ref=3936099C0574E4C40BCEF8EC1B7EB71E5D65F9C13E2B7091118988E1A84C15E1768F6ACC363FAEECD6EAB808F5C8DBBD946B3F2A6D9BB4IAdFI" TargetMode="External"/><Relationship Id="rId115" Type="http://schemas.openxmlformats.org/officeDocument/2006/relationships/hyperlink" Target="consultantplus://offline/ref=3936099C0574E4C40BCEF8EC1B7EB71E5665F8C039202D9B19D084E3AF434AF671C666CD363FA8EBDFB5BD1DE490D4BE8B743C367199B5A6I7d8I" TargetMode="External"/><Relationship Id="rId131" Type="http://schemas.openxmlformats.org/officeDocument/2006/relationships/hyperlink" Target="consultantplus://offline/ref=3936099C0574E4C40BCEF8EC1B7EB71E546CF1C53A282D9B19D084E3AF434AF671C666CD363FAAE0DBB5BD1DE490D4BE8B743C367199B5A6I7d8I" TargetMode="External"/><Relationship Id="rId136" Type="http://schemas.openxmlformats.org/officeDocument/2006/relationships/hyperlink" Target="consultantplus://offline/ref=3936099C0574E4C40BCEF8EC1B7EB71E5467FEC53C232D9B19D084E3AF434AF671C666CD363FAAE1DEB5BD1DE490D4BE8B743C367199B5A6I7d8I" TargetMode="External"/><Relationship Id="rId61" Type="http://schemas.openxmlformats.org/officeDocument/2006/relationships/hyperlink" Target="consultantplus://offline/ref=3936099C0574E4C40BCEF8EC1B7EB71E5762F0C73E212D9B19D084E3AF434AF671C666CD363FAAECD8B5BD1DE490D4BE8B743C367199B5A6I7d8I" TargetMode="External"/><Relationship Id="rId82" Type="http://schemas.openxmlformats.org/officeDocument/2006/relationships/hyperlink" Target="consultantplus://offline/ref=3936099C0574E4C40BCEF8EC1B7EB71E5464F9CC3E252D9B19D084E3AF434AF671C666CD363FABEDD4B5BD1DE490D4BE8B743C367199B5A6I7d8I" TargetMode="External"/><Relationship Id="rId19" Type="http://schemas.openxmlformats.org/officeDocument/2006/relationships/hyperlink" Target="consultantplus://offline/ref=3936099C0574E4C40BCEF8EC1B7EB71E5661F8C6332B7091118988E1A84C15F376D766CE3721ABEAC3BCE94DIAd8I" TargetMode="External"/><Relationship Id="rId14" Type="http://schemas.openxmlformats.org/officeDocument/2006/relationships/hyperlink" Target="consultantplus://offline/ref=3936099C0574E4C40BCEF8EC1B7EB71E5462FEC33E282D9B19D084E3AF434AF671C666CD363FAAEDD8B5BD1DE490D4BE8B743C367199B5A6I7d8I" TargetMode="External"/><Relationship Id="rId30" Type="http://schemas.openxmlformats.org/officeDocument/2006/relationships/hyperlink" Target="consultantplus://offline/ref=3936099C0574E4C40BCEF8EC1B7EB71E5462FEC33E282D9B19D084E3AF434AF671C666CD363FAAEDD8B5BD1DE490D4BE8B743C367199B5A6I7d8I" TargetMode="External"/><Relationship Id="rId35" Type="http://schemas.openxmlformats.org/officeDocument/2006/relationships/hyperlink" Target="consultantplus://offline/ref=3936099C0574E4C40BCEF8EC1B7EB71E5C63F0C6322B7091118988E1A84C15E1768F6ACC363FAEEBD6EAB808F5C8DBBD946B3F2A6D9BB4IAdFI" TargetMode="External"/><Relationship Id="rId56" Type="http://schemas.openxmlformats.org/officeDocument/2006/relationships/hyperlink" Target="consultantplus://offline/ref=3936099C0574E4C40BCEF8EC1B7EB71E5762F0C73E212D9B19D084E3AF434AF671C666CD363FAAECDFB5BD1DE490D4BE8B743C367199B5A6I7d8I" TargetMode="External"/><Relationship Id="rId77" Type="http://schemas.openxmlformats.org/officeDocument/2006/relationships/hyperlink" Target="consultantplus://offline/ref=3936099C0574E4C40BCEF8EC1B7EB71E5467FEC53C232D9B19D084E3AF434AF671C666CD363FAAE0DBB5BD1DE490D4BE8B743C367199B5A6I7d8I" TargetMode="External"/><Relationship Id="rId100" Type="http://schemas.openxmlformats.org/officeDocument/2006/relationships/hyperlink" Target="consultantplus://offline/ref=3936099C0574E4C40BCEF8EC1B7EB71E5D65F9C13E2B7091118988E1A84C15E1768F6ACC363FAEE9D6EAB808F5C8DBBD946B3F2A6D9BB4IAdFI" TargetMode="External"/><Relationship Id="rId105" Type="http://schemas.openxmlformats.org/officeDocument/2006/relationships/hyperlink" Target="consultantplus://offline/ref=3936099C0574E4C40BCEF8EC1B7EB71E5665F8C039202D9B19D084E3AF434AF671C666CD363FA8EAD9B5BD1DE490D4BE8B743C367199B5A6I7d8I" TargetMode="External"/><Relationship Id="rId126" Type="http://schemas.openxmlformats.org/officeDocument/2006/relationships/hyperlink" Target="consultantplus://offline/ref=3936099C0574E4C40BCEF8EC1B7EB71E546CF1C53A282D9B19D084E3AF434AF671C666CD363FAAE0D9B5BD1DE490D4BE8B743C367199B5A6I7d8I" TargetMode="External"/><Relationship Id="rId147" Type="http://schemas.openxmlformats.org/officeDocument/2006/relationships/hyperlink" Target="consultantplus://offline/ref=3936099C0574E4C40BCEF8EC1B7EB71E5464F9CC3E252D9B19D084E3AF434AF671C666CD363FABE0D8B5BD1DE490D4BE8B743C367199B5A6I7d8I" TargetMode="External"/><Relationship Id="rId8" Type="http://schemas.openxmlformats.org/officeDocument/2006/relationships/hyperlink" Target="consultantplus://offline/ref=3936099C0574E4C40BCEF8EC1B7EB71E5D65F9C13E2B7091118988E1A84C15E1768F6ACC363FA9EBD6EAB808F5C8DBBD946B3F2A6D9BB4IAdFI" TargetMode="External"/><Relationship Id="rId51" Type="http://schemas.openxmlformats.org/officeDocument/2006/relationships/hyperlink" Target="consultantplus://offline/ref=3936099C0574E4C40BCEF8EC1B7EB71E546CF1C53A282D9B19D084E3AF434AF671C666CD363FAAEDD8B5BD1DE490D4BE8B743C367199B5A6I7d8I" TargetMode="External"/><Relationship Id="rId72" Type="http://schemas.openxmlformats.org/officeDocument/2006/relationships/hyperlink" Target="consultantplus://offline/ref=3936099C0574E4C40BCEF8EC1B7EB71E546CF1C53A282D9B19D084E3AF434AF671C666CD363FAAEED9B5BD1DE490D4BE8B743C367199B5A6I7d8I" TargetMode="External"/><Relationship Id="rId93" Type="http://schemas.openxmlformats.org/officeDocument/2006/relationships/hyperlink" Target="consultantplus://offline/ref=3936099C0574E4C40BCEF8EC1B7EB71E5467FEC53C232D9B19D084E3AF434AF671C666CD363FAAE1DDB5BD1DE490D4BE8B743C367199B5A6I7d8I" TargetMode="External"/><Relationship Id="rId98" Type="http://schemas.openxmlformats.org/officeDocument/2006/relationships/hyperlink" Target="consultantplus://offline/ref=3936099C0574E4C40BCEF8EC1B7EB71E5060F0C53C2B7091118988E1A84C15E1768F6ACC363FAAEDD6EAB808F5C8DBBD946B3F2A6D9BB4IAdFI" TargetMode="External"/><Relationship Id="rId121" Type="http://schemas.openxmlformats.org/officeDocument/2006/relationships/hyperlink" Target="consultantplus://offline/ref=3936099C0574E4C40BCEF8EC1B7EB71E5464F9CC3E252D9B19D084E3AF434AF671C666CD363FABEFDEB5BD1DE490D4BE8B743C367199B5A6I7d8I" TargetMode="External"/><Relationship Id="rId142" Type="http://schemas.openxmlformats.org/officeDocument/2006/relationships/hyperlink" Target="consultantplus://offline/ref=3936099C0574E4C40BCEF8EC1B7EB71E5467FEC53C232D9B19D084E3AF434AF671C666CD363FAAE1D5B5BD1DE490D4BE8B743C367199B5A6I7d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11240</Words>
  <Characters>64070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U92</dc:creator>
  <cp:lastModifiedBy>U92</cp:lastModifiedBy>
  <cp:revision>1</cp:revision>
  <dcterms:created xsi:type="dcterms:W3CDTF">2018-12-21T08:29:00Z</dcterms:created>
  <dcterms:modified xsi:type="dcterms:W3CDTF">2018-12-21T08:30:00Z</dcterms:modified>
</cp:coreProperties>
</file>